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7F323A" w14:textId="515FCEE4" w:rsidR="00964080" w:rsidRDefault="00A46C2F" w:rsidP="0036036A">
      <w:pPr>
        <w:pStyle w:val="Titolo1"/>
        <w:jc w:val="center"/>
        <w:rPr>
          <w:rFonts w:cs="Times New Roman"/>
        </w:rPr>
      </w:pPr>
      <w:r>
        <w:rPr>
          <w:rFonts w:cs="Times New Roman"/>
          <w:noProof/>
          <w:lang w:eastAsia="it-IT"/>
        </w:rPr>
        <w:drawing>
          <wp:inline distT="0" distB="0" distL="0" distR="0" wp14:anchorId="4D3F5B1E" wp14:editId="2980E862">
            <wp:extent cx="2562225" cy="1028700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B6A94B" w14:textId="77777777" w:rsidR="00964080" w:rsidRDefault="00964080" w:rsidP="0036036A">
      <w:pPr>
        <w:pStyle w:val="Titolo1"/>
        <w:jc w:val="center"/>
        <w:rPr>
          <w:lang w:eastAsia="it-IT"/>
        </w:rPr>
      </w:pPr>
      <w:r>
        <w:rPr>
          <w:lang w:eastAsia="it-IT"/>
        </w:rPr>
        <w:t>COMUNICATO STAMPA</w:t>
      </w:r>
    </w:p>
    <w:p w14:paraId="3156BA4B" w14:textId="71624E2A" w:rsidR="000A3C94" w:rsidRDefault="000A3C94" w:rsidP="00515E86">
      <w:pPr>
        <w:spacing w:after="0"/>
        <w:jc w:val="both"/>
      </w:pPr>
    </w:p>
    <w:p w14:paraId="15EECCE5" w14:textId="6EFBCAB1" w:rsidR="00DC6AB3" w:rsidRPr="00DC6AB3" w:rsidRDefault="00024E8B" w:rsidP="00DC6AB3">
      <w:pPr>
        <w:jc w:val="center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</w:pPr>
      <w:r w:rsidRPr="0066099B">
        <w:rPr>
          <w:rFonts w:asciiTheme="majorHAnsi" w:eastAsiaTheme="majorEastAsia" w:hAnsiTheme="majorHAnsi" w:cstheme="majorBidi"/>
          <w:b/>
          <w:bCs/>
          <w:i/>
          <w:iCs/>
          <w:color w:val="365F91" w:themeColor="accent1" w:themeShade="BF"/>
          <w:sz w:val="36"/>
          <w:szCs w:val="36"/>
        </w:rPr>
        <w:t>Ignorantia legis non excusat</w:t>
      </w:r>
      <w: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. </w:t>
      </w:r>
      <w:r w:rsidR="007B3EA4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br/>
      </w:r>
      <w:r w:rsidR="00F671D4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Prosegue l’impegno di Eptas </w:t>
      </w:r>
      <w:r w:rsidR="00B0646B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per </w:t>
      </w:r>
      <w:r w:rsidR="005B2B4B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informare </w:t>
      </w:r>
      <w:r w:rsidR="00D12AEA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chi importa </w:t>
      </w:r>
      <w:r w:rsidR="003B5957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o vende </w:t>
      </w:r>
      <w:r w:rsidR="007B3EA4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prodotti chimici </w:t>
      </w:r>
      <w:r w:rsidR="005B2B4B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>su</w:t>
      </w:r>
      <w:r w:rsidR="007B3EA4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>lle nuove pesanti sanzioni</w:t>
      </w:r>
      <w:r w:rsidR="005B2B4B"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36"/>
        </w:rPr>
        <w:t xml:space="preserve"> </w:t>
      </w:r>
    </w:p>
    <w:p w14:paraId="0DD9203F" w14:textId="4A9B8967" w:rsidR="00DE4856" w:rsidRDefault="002E519E" w:rsidP="00DC6AB3">
      <w:pPr>
        <w:pStyle w:val="Titolo1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Vendita </w:t>
      </w:r>
      <w:r w:rsidR="009D3FD9">
        <w:rPr>
          <w:sz w:val="24"/>
          <w:szCs w:val="24"/>
        </w:rPr>
        <w:t>online, importazione</w:t>
      </w:r>
      <w:r w:rsidR="00755315">
        <w:rPr>
          <w:sz w:val="24"/>
          <w:szCs w:val="24"/>
        </w:rPr>
        <w:t>, danni ambientali</w:t>
      </w:r>
      <w:r w:rsidR="00D8773F">
        <w:rPr>
          <w:sz w:val="24"/>
          <w:szCs w:val="24"/>
        </w:rPr>
        <w:t xml:space="preserve">; sono </w:t>
      </w:r>
      <w:r w:rsidR="00BE0568">
        <w:rPr>
          <w:sz w:val="24"/>
          <w:szCs w:val="24"/>
        </w:rPr>
        <w:t xml:space="preserve">gli ambiti delle nuove </w:t>
      </w:r>
      <w:r w:rsidR="00DE4856">
        <w:rPr>
          <w:sz w:val="24"/>
          <w:szCs w:val="24"/>
        </w:rPr>
        <w:t xml:space="preserve">ma ancora semisconosciute </w:t>
      </w:r>
      <w:r w:rsidR="00BE0568">
        <w:rPr>
          <w:sz w:val="24"/>
          <w:szCs w:val="24"/>
        </w:rPr>
        <w:t xml:space="preserve">normative inerenti i prodotti chimici la cui inosservanza </w:t>
      </w:r>
      <w:r w:rsidR="00CB4ACA">
        <w:rPr>
          <w:sz w:val="24"/>
          <w:szCs w:val="24"/>
        </w:rPr>
        <w:t>può portare a gravissime sanzioni capaci di minare la sopravvivenza delle imprese.</w:t>
      </w:r>
    </w:p>
    <w:p w14:paraId="32260CAD" w14:textId="77777777" w:rsidR="00DC6AB3" w:rsidRPr="00892EFF" w:rsidRDefault="00DC6AB3" w:rsidP="00DC6AB3">
      <w:pPr>
        <w:rPr>
          <w:sz w:val="20"/>
          <w:szCs w:val="20"/>
        </w:rPr>
      </w:pPr>
    </w:p>
    <w:p w14:paraId="01FEF927" w14:textId="66E6F9D5" w:rsidR="006A73A9" w:rsidRDefault="00DC6AB3" w:rsidP="006A73A9">
      <w:pPr>
        <w:spacing w:after="0" w:line="240" w:lineRule="auto"/>
        <w:jc w:val="both"/>
        <w:rPr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Pisa, </w:t>
      </w:r>
      <w:r w:rsidR="00634A6C">
        <w:rPr>
          <w:b/>
          <w:bCs/>
          <w:i/>
          <w:iCs/>
          <w:sz w:val="24"/>
          <w:szCs w:val="24"/>
        </w:rPr>
        <w:t>1</w:t>
      </w:r>
      <w:r w:rsidR="00EA5F3B">
        <w:rPr>
          <w:b/>
          <w:bCs/>
          <w:i/>
          <w:iCs/>
          <w:sz w:val="24"/>
          <w:szCs w:val="24"/>
        </w:rPr>
        <w:t>5</w:t>
      </w:r>
      <w:r>
        <w:rPr>
          <w:b/>
          <w:bCs/>
          <w:i/>
          <w:iCs/>
          <w:sz w:val="24"/>
          <w:szCs w:val="24"/>
        </w:rPr>
        <w:t xml:space="preserve"> </w:t>
      </w:r>
      <w:r w:rsidR="00634A6C">
        <w:rPr>
          <w:b/>
          <w:bCs/>
          <w:i/>
          <w:iCs/>
          <w:sz w:val="24"/>
          <w:szCs w:val="24"/>
        </w:rPr>
        <w:t xml:space="preserve">maggio </w:t>
      </w:r>
      <w:r>
        <w:rPr>
          <w:b/>
          <w:bCs/>
          <w:i/>
          <w:iCs/>
          <w:sz w:val="24"/>
          <w:szCs w:val="24"/>
        </w:rPr>
        <w:t>202</w:t>
      </w:r>
      <w:r w:rsidR="00341BDF">
        <w:rPr>
          <w:b/>
          <w:bCs/>
          <w:i/>
          <w:iCs/>
          <w:sz w:val="24"/>
          <w:szCs w:val="24"/>
        </w:rPr>
        <w:t>5</w:t>
      </w:r>
      <w:r w:rsidRPr="00FF1DB9">
        <w:rPr>
          <w:b/>
          <w:bCs/>
          <w:i/>
          <w:iCs/>
          <w:sz w:val="24"/>
          <w:szCs w:val="24"/>
        </w:rPr>
        <w:t>.</w:t>
      </w:r>
      <w:r w:rsidRPr="00FF1DB9">
        <w:rPr>
          <w:sz w:val="24"/>
          <w:szCs w:val="24"/>
        </w:rPr>
        <w:t xml:space="preserve"> </w:t>
      </w:r>
      <w:r w:rsidRPr="00FF1DB9">
        <w:rPr>
          <w:b/>
          <w:bCs/>
          <w:sz w:val="24"/>
          <w:szCs w:val="24"/>
        </w:rPr>
        <w:t xml:space="preserve">EPTAS </w:t>
      </w:r>
      <w:r w:rsidRPr="003D70BB">
        <w:rPr>
          <w:sz w:val="24"/>
          <w:szCs w:val="24"/>
        </w:rPr>
        <w:t>(Esperti della Prevenzione per la Tutela dell’Ambiente e della Salute)</w:t>
      </w:r>
      <w:r w:rsidR="005E2720">
        <w:rPr>
          <w:sz w:val="24"/>
          <w:szCs w:val="24"/>
        </w:rPr>
        <w:t>,</w:t>
      </w:r>
      <w:r w:rsidRPr="00FF1DB9">
        <w:rPr>
          <w:sz w:val="24"/>
          <w:szCs w:val="24"/>
        </w:rPr>
        <w:t xml:space="preserve"> associazione attiva nel campo dell’ambiente e della prevenzione</w:t>
      </w:r>
      <w:r w:rsidR="005E2720">
        <w:rPr>
          <w:sz w:val="24"/>
          <w:szCs w:val="24"/>
        </w:rPr>
        <w:t>,</w:t>
      </w:r>
      <w:r w:rsidRPr="00FF1DB9">
        <w:rPr>
          <w:sz w:val="24"/>
          <w:szCs w:val="24"/>
        </w:rPr>
        <w:t xml:space="preserve"> </w:t>
      </w:r>
      <w:r w:rsidR="00531B86">
        <w:rPr>
          <w:sz w:val="24"/>
          <w:szCs w:val="24"/>
        </w:rPr>
        <w:t xml:space="preserve">prosegue nel </w:t>
      </w:r>
      <w:r w:rsidR="00B6648B">
        <w:rPr>
          <w:sz w:val="24"/>
          <w:szCs w:val="24"/>
        </w:rPr>
        <w:t>ciclo di webinar</w:t>
      </w:r>
      <w:r w:rsidR="009163E6">
        <w:rPr>
          <w:sz w:val="24"/>
          <w:szCs w:val="24"/>
        </w:rPr>
        <w:t xml:space="preserve"> </w:t>
      </w:r>
      <w:r w:rsidR="00531B86">
        <w:rPr>
          <w:sz w:val="24"/>
          <w:szCs w:val="24"/>
        </w:rPr>
        <w:t xml:space="preserve">miranti a sollevare l’attenzione di </w:t>
      </w:r>
      <w:r w:rsidR="00904D3D">
        <w:rPr>
          <w:sz w:val="24"/>
          <w:szCs w:val="24"/>
        </w:rPr>
        <w:t xml:space="preserve">imprese, professionisti e </w:t>
      </w:r>
      <w:r w:rsidR="009163E6">
        <w:rPr>
          <w:sz w:val="24"/>
          <w:szCs w:val="24"/>
        </w:rPr>
        <w:t xml:space="preserve">addetti ai lavori </w:t>
      </w:r>
      <w:r w:rsidR="004D4B83">
        <w:rPr>
          <w:sz w:val="24"/>
          <w:szCs w:val="24"/>
        </w:rPr>
        <w:t>verso le nuove e stringenti normative relative alla gestione dei prodotti chimici</w:t>
      </w:r>
      <w:r w:rsidR="002A02F7">
        <w:rPr>
          <w:sz w:val="24"/>
          <w:szCs w:val="24"/>
        </w:rPr>
        <w:t>.</w:t>
      </w:r>
    </w:p>
    <w:p w14:paraId="3EA8841E" w14:textId="77777777" w:rsidR="00D502BE" w:rsidRDefault="00D502BE" w:rsidP="006A73A9">
      <w:pPr>
        <w:spacing w:after="0" w:line="240" w:lineRule="auto"/>
        <w:jc w:val="both"/>
        <w:rPr>
          <w:sz w:val="24"/>
          <w:szCs w:val="24"/>
        </w:rPr>
      </w:pPr>
    </w:p>
    <w:p w14:paraId="2CE62B0A" w14:textId="673F6360" w:rsidR="00747B0B" w:rsidRPr="00567144" w:rsidRDefault="005556DB" w:rsidP="001B62F7">
      <w:pPr>
        <w:spacing w:before="240"/>
        <w:jc w:val="both"/>
        <w:rPr>
          <w:sz w:val="24"/>
          <w:szCs w:val="24"/>
        </w:rPr>
      </w:pPr>
      <w:r w:rsidRPr="00567144">
        <w:rPr>
          <w:sz w:val="24"/>
          <w:szCs w:val="24"/>
        </w:rPr>
        <w:t>Il prossimo webinar</w:t>
      </w:r>
      <w:r w:rsidR="000A4AEA" w:rsidRPr="00567144">
        <w:rPr>
          <w:strike/>
          <w:sz w:val="24"/>
          <w:szCs w:val="24"/>
        </w:rPr>
        <w:t>,</w:t>
      </w:r>
      <w:r w:rsidR="000A4AEA" w:rsidRPr="00567144">
        <w:rPr>
          <w:sz w:val="24"/>
          <w:szCs w:val="24"/>
        </w:rPr>
        <w:t xml:space="preserve"> </w:t>
      </w:r>
      <w:r w:rsidRPr="00567144">
        <w:rPr>
          <w:sz w:val="24"/>
          <w:szCs w:val="24"/>
        </w:rPr>
        <w:t xml:space="preserve">previsto per </w:t>
      </w:r>
      <w:r w:rsidR="000A4AEA" w:rsidRPr="00567144">
        <w:rPr>
          <w:sz w:val="24"/>
          <w:szCs w:val="24"/>
        </w:rPr>
        <w:t xml:space="preserve">il </w:t>
      </w:r>
      <w:r w:rsidR="00D9689B" w:rsidRPr="00567144">
        <w:rPr>
          <w:sz w:val="24"/>
          <w:szCs w:val="24"/>
        </w:rPr>
        <w:t>26 maggio</w:t>
      </w:r>
      <w:r w:rsidRPr="00567144">
        <w:rPr>
          <w:sz w:val="24"/>
          <w:szCs w:val="24"/>
        </w:rPr>
        <w:t>,</w:t>
      </w:r>
      <w:r w:rsidR="00E17740" w:rsidRPr="00567144">
        <w:rPr>
          <w:sz w:val="24"/>
          <w:szCs w:val="24"/>
        </w:rPr>
        <w:t xml:space="preserve"> sarà dedicato all'</w:t>
      </w:r>
      <w:r w:rsidR="00E17740" w:rsidRPr="00567144">
        <w:rPr>
          <w:b/>
          <w:bCs/>
          <w:sz w:val="24"/>
          <w:szCs w:val="24"/>
        </w:rPr>
        <w:t>importazione di prodotti chimici</w:t>
      </w:r>
      <w:r w:rsidR="00E17740" w:rsidRPr="00567144">
        <w:rPr>
          <w:sz w:val="24"/>
          <w:szCs w:val="24"/>
        </w:rPr>
        <w:t xml:space="preserve"> </w:t>
      </w:r>
      <w:r w:rsidR="00940B5C" w:rsidRPr="00567144">
        <w:rPr>
          <w:sz w:val="24"/>
          <w:szCs w:val="24"/>
        </w:rPr>
        <w:t xml:space="preserve">la cui normativa </w:t>
      </w:r>
      <w:r w:rsidRPr="00567144">
        <w:rPr>
          <w:sz w:val="24"/>
          <w:szCs w:val="24"/>
        </w:rPr>
        <w:t xml:space="preserve">applicabile </w:t>
      </w:r>
      <w:r w:rsidR="00E17740" w:rsidRPr="00567144">
        <w:rPr>
          <w:sz w:val="24"/>
          <w:szCs w:val="24"/>
        </w:rPr>
        <w:t xml:space="preserve">ha risvolti </w:t>
      </w:r>
      <w:r w:rsidRPr="00567144">
        <w:rPr>
          <w:sz w:val="24"/>
          <w:szCs w:val="24"/>
        </w:rPr>
        <w:t xml:space="preserve">economici e reputazionali </w:t>
      </w:r>
      <w:r w:rsidR="00E17740" w:rsidRPr="00567144">
        <w:rPr>
          <w:sz w:val="24"/>
          <w:szCs w:val="24"/>
        </w:rPr>
        <w:t>importanti</w:t>
      </w:r>
      <w:r w:rsidR="00940B5C" w:rsidRPr="00567144">
        <w:rPr>
          <w:sz w:val="24"/>
          <w:szCs w:val="24"/>
        </w:rPr>
        <w:t>;</w:t>
      </w:r>
      <w:r w:rsidR="00E17740" w:rsidRPr="00567144">
        <w:rPr>
          <w:sz w:val="24"/>
          <w:szCs w:val="24"/>
        </w:rPr>
        <w:t xml:space="preserve"> i controlli sono molto attenti e gli uffici acquisti devono essere consapevoli</w:t>
      </w:r>
      <w:r w:rsidR="00940B5C" w:rsidRPr="00567144">
        <w:rPr>
          <w:sz w:val="24"/>
          <w:szCs w:val="24"/>
        </w:rPr>
        <w:t xml:space="preserve">, </w:t>
      </w:r>
      <w:r w:rsidR="00E17740" w:rsidRPr="00567144">
        <w:rPr>
          <w:sz w:val="24"/>
          <w:szCs w:val="24"/>
        </w:rPr>
        <w:t>prima di pagare</w:t>
      </w:r>
      <w:r w:rsidR="00940B5C" w:rsidRPr="00567144">
        <w:rPr>
          <w:sz w:val="24"/>
          <w:szCs w:val="24"/>
        </w:rPr>
        <w:t xml:space="preserve">, della necessità di </w:t>
      </w:r>
      <w:r w:rsidR="00E17740" w:rsidRPr="00567144">
        <w:rPr>
          <w:sz w:val="24"/>
          <w:szCs w:val="24"/>
        </w:rPr>
        <w:t xml:space="preserve">controllare le conformità alle normative </w:t>
      </w:r>
      <w:r w:rsidRPr="00567144">
        <w:rPr>
          <w:sz w:val="24"/>
          <w:szCs w:val="24"/>
        </w:rPr>
        <w:t xml:space="preserve">armonizzate dell’UE. </w:t>
      </w:r>
      <w:r w:rsidR="00CB69A5" w:rsidRPr="00567144">
        <w:rPr>
          <w:sz w:val="24"/>
          <w:szCs w:val="24"/>
        </w:rPr>
        <w:t xml:space="preserve">Il rischio, ma potremmo dire la certezza, è infatti quella di </w:t>
      </w:r>
      <w:r w:rsidR="00E17740" w:rsidRPr="00567144">
        <w:rPr>
          <w:sz w:val="24"/>
          <w:szCs w:val="24"/>
        </w:rPr>
        <w:t>blocchi doganali e sanzioni pecuniarie</w:t>
      </w:r>
      <w:r w:rsidR="00DB5949" w:rsidRPr="00567144">
        <w:rPr>
          <w:sz w:val="24"/>
          <w:szCs w:val="24"/>
        </w:rPr>
        <w:t xml:space="preserve">, meno onerose nei casi almeno sanabili (che però comportano costi di rimessa a norma) ma </w:t>
      </w:r>
      <w:r w:rsidR="00A674E0" w:rsidRPr="00567144">
        <w:rPr>
          <w:sz w:val="24"/>
          <w:szCs w:val="24"/>
        </w:rPr>
        <w:t xml:space="preserve">molto pesanti </w:t>
      </w:r>
      <w:r w:rsidR="00E17740" w:rsidRPr="00567144">
        <w:rPr>
          <w:sz w:val="24"/>
          <w:szCs w:val="24"/>
        </w:rPr>
        <w:t xml:space="preserve">nel caso </w:t>
      </w:r>
      <w:r w:rsidR="00A674E0" w:rsidRPr="00567144">
        <w:rPr>
          <w:sz w:val="24"/>
          <w:szCs w:val="24"/>
        </w:rPr>
        <w:t xml:space="preserve">di reati </w:t>
      </w:r>
      <w:r w:rsidR="00E17740" w:rsidRPr="00567144">
        <w:rPr>
          <w:sz w:val="24"/>
          <w:szCs w:val="24"/>
        </w:rPr>
        <w:t>non sanabili</w:t>
      </w:r>
      <w:r w:rsidR="00A674E0" w:rsidRPr="00567144">
        <w:rPr>
          <w:sz w:val="24"/>
          <w:szCs w:val="24"/>
        </w:rPr>
        <w:t xml:space="preserve">, per i quali è </w:t>
      </w:r>
      <w:r w:rsidR="00E17740" w:rsidRPr="00567144">
        <w:rPr>
          <w:sz w:val="24"/>
          <w:szCs w:val="24"/>
        </w:rPr>
        <w:t>prevista la distruzione dei prodotti</w:t>
      </w:r>
      <w:r w:rsidR="00A674E0" w:rsidRPr="00567144">
        <w:rPr>
          <w:sz w:val="24"/>
          <w:szCs w:val="24"/>
        </w:rPr>
        <w:t>,</w:t>
      </w:r>
      <w:r w:rsidR="00E17740" w:rsidRPr="00567144">
        <w:rPr>
          <w:sz w:val="24"/>
          <w:szCs w:val="24"/>
        </w:rPr>
        <w:t xml:space="preserve"> con relative spese</w:t>
      </w:r>
      <w:r w:rsidR="00A674E0" w:rsidRPr="00567144">
        <w:rPr>
          <w:sz w:val="24"/>
          <w:szCs w:val="24"/>
        </w:rPr>
        <w:t>,</w:t>
      </w:r>
      <w:r w:rsidR="00E17740" w:rsidRPr="00567144">
        <w:rPr>
          <w:sz w:val="24"/>
          <w:szCs w:val="24"/>
        </w:rPr>
        <w:t xml:space="preserve"> più le </w:t>
      </w:r>
      <w:r w:rsidR="00A674E0" w:rsidRPr="00567144">
        <w:rPr>
          <w:sz w:val="24"/>
          <w:szCs w:val="24"/>
        </w:rPr>
        <w:t xml:space="preserve">relative </w:t>
      </w:r>
      <w:r w:rsidR="00E17740" w:rsidRPr="00567144">
        <w:rPr>
          <w:sz w:val="24"/>
          <w:szCs w:val="24"/>
        </w:rPr>
        <w:t>sanzioni</w:t>
      </w:r>
      <w:r w:rsidR="00A674E0" w:rsidRPr="00567144">
        <w:rPr>
          <w:sz w:val="24"/>
          <w:szCs w:val="24"/>
        </w:rPr>
        <w:t xml:space="preserve">. Il webinar anche in questo caso </w:t>
      </w:r>
      <w:r w:rsidR="00747B0B" w:rsidRPr="00567144">
        <w:rPr>
          <w:sz w:val="24"/>
          <w:szCs w:val="24"/>
        </w:rPr>
        <w:t xml:space="preserve">darà indicazioni </w:t>
      </w:r>
      <w:r w:rsidR="00A674E0" w:rsidRPr="00567144">
        <w:rPr>
          <w:sz w:val="24"/>
          <w:szCs w:val="24"/>
        </w:rPr>
        <w:t xml:space="preserve">di base </w:t>
      </w:r>
      <w:r w:rsidR="00747B0B" w:rsidRPr="00567144">
        <w:rPr>
          <w:sz w:val="24"/>
          <w:szCs w:val="24"/>
        </w:rPr>
        <w:t xml:space="preserve">su procedure </w:t>
      </w:r>
      <w:r w:rsidR="00A674E0" w:rsidRPr="00567144">
        <w:rPr>
          <w:sz w:val="24"/>
          <w:szCs w:val="24"/>
        </w:rPr>
        <w:t xml:space="preserve">e </w:t>
      </w:r>
      <w:r w:rsidR="00747B0B" w:rsidRPr="00567144">
        <w:rPr>
          <w:sz w:val="24"/>
          <w:szCs w:val="24"/>
        </w:rPr>
        <w:t>metodi per stimolare azioni proattive preventive</w:t>
      </w:r>
      <w:r w:rsidR="0075176A" w:rsidRPr="00567144">
        <w:rPr>
          <w:sz w:val="24"/>
          <w:szCs w:val="24"/>
        </w:rPr>
        <w:t xml:space="preserve">, fondamentali per </w:t>
      </w:r>
      <w:r w:rsidR="00747B0B" w:rsidRPr="00567144">
        <w:rPr>
          <w:sz w:val="24"/>
          <w:szCs w:val="24"/>
        </w:rPr>
        <w:t>la business continuity</w:t>
      </w:r>
      <w:r w:rsidR="0075176A" w:rsidRPr="00567144">
        <w:rPr>
          <w:sz w:val="24"/>
          <w:szCs w:val="24"/>
        </w:rPr>
        <w:t>.</w:t>
      </w:r>
    </w:p>
    <w:p w14:paraId="65E77639" w14:textId="10791D89" w:rsidR="009A371B" w:rsidRPr="00567144" w:rsidRDefault="005556DB" w:rsidP="001B62F7">
      <w:pPr>
        <w:spacing w:before="240"/>
        <w:jc w:val="both"/>
        <w:rPr>
          <w:sz w:val="24"/>
          <w:szCs w:val="24"/>
        </w:rPr>
      </w:pPr>
      <w:r w:rsidRPr="00567144">
        <w:rPr>
          <w:sz w:val="24"/>
          <w:szCs w:val="24"/>
        </w:rPr>
        <w:t>Successivamente</w:t>
      </w:r>
      <w:r w:rsidR="006242DB" w:rsidRPr="00567144">
        <w:rPr>
          <w:sz w:val="24"/>
          <w:szCs w:val="24"/>
        </w:rPr>
        <w:t>,</w:t>
      </w:r>
      <w:r w:rsidR="00747B0B" w:rsidRPr="00567144">
        <w:rPr>
          <w:sz w:val="24"/>
          <w:szCs w:val="24"/>
        </w:rPr>
        <w:t xml:space="preserve"> il 30 maggio sarà </w:t>
      </w:r>
      <w:r w:rsidR="0075176A" w:rsidRPr="00567144">
        <w:rPr>
          <w:sz w:val="24"/>
          <w:szCs w:val="24"/>
        </w:rPr>
        <w:t xml:space="preserve">la volta del </w:t>
      </w:r>
      <w:r w:rsidR="00747B0B" w:rsidRPr="00567144">
        <w:rPr>
          <w:sz w:val="24"/>
          <w:szCs w:val="24"/>
        </w:rPr>
        <w:t xml:space="preserve">webinar sulla nuova direttiva </w:t>
      </w:r>
      <w:r w:rsidRPr="00567144">
        <w:rPr>
          <w:sz w:val="24"/>
          <w:szCs w:val="24"/>
        </w:rPr>
        <w:t>(UE) 2024/1203</w:t>
      </w:r>
      <w:r w:rsidR="00747B0B" w:rsidRPr="00567144">
        <w:rPr>
          <w:sz w:val="24"/>
          <w:szCs w:val="24"/>
        </w:rPr>
        <w:t xml:space="preserve"> relativa</w:t>
      </w:r>
      <w:r w:rsidR="0089141E" w:rsidRPr="00567144">
        <w:rPr>
          <w:sz w:val="24"/>
          <w:szCs w:val="24"/>
        </w:rPr>
        <w:t xml:space="preserve"> </w:t>
      </w:r>
      <w:r w:rsidR="00747B0B" w:rsidRPr="00567144">
        <w:rPr>
          <w:sz w:val="24"/>
          <w:szCs w:val="24"/>
        </w:rPr>
        <w:t xml:space="preserve">alla </w:t>
      </w:r>
      <w:r w:rsidR="00747B0B" w:rsidRPr="00567144">
        <w:rPr>
          <w:b/>
          <w:bCs/>
          <w:sz w:val="24"/>
          <w:szCs w:val="24"/>
        </w:rPr>
        <w:t xml:space="preserve">tutela </w:t>
      </w:r>
      <w:r w:rsidRPr="00567144">
        <w:rPr>
          <w:b/>
          <w:bCs/>
          <w:sz w:val="24"/>
          <w:szCs w:val="24"/>
        </w:rPr>
        <w:t>penale dell’</w:t>
      </w:r>
      <w:r w:rsidR="00747B0B" w:rsidRPr="00567144">
        <w:rPr>
          <w:b/>
          <w:bCs/>
          <w:sz w:val="24"/>
          <w:szCs w:val="24"/>
        </w:rPr>
        <w:t>ambient</w:t>
      </w:r>
      <w:r w:rsidRPr="00567144">
        <w:rPr>
          <w:b/>
          <w:bCs/>
          <w:sz w:val="24"/>
          <w:szCs w:val="24"/>
        </w:rPr>
        <w:t>e</w:t>
      </w:r>
      <w:r w:rsidR="00784EDF" w:rsidRPr="00567144">
        <w:rPr>
          <w:sz w:val="24"/>
          <w:szCs w:val="24"/>
        </w:rPr>
        <w:t xml:space="preserve">, </w:t>
      </w:r>
      <w:r w:rsidR="00747B0B" w:rsidRPr="00567144">
        <w:rPr>
          <w:sz w:val="24"/>
          <w:szCs w:val="24"/>
        </w:rPr>
        <w:t xml:space="preserve">una normativa severissima </w:t>
      </w:r>
      <w:r w:rsidR="00784EDF" w:rsidRPr="00567144">
        <w:rPr>
          <w:sz w:val="24"/>
          <w:szCs w:val="24"/>
        </w:rPr>
        <w:t xml:space="preserve">che </w:t>
      </w:r>
      <w:r w:rsidRPr="00567144">
        <w:rPr>
          <w:sz w:val="24"/>
          <w:szCs w:val="24"/>
        </w:rPr>
        <w:t xml:space="preserve">sarà cogente </w:t>
      </w:r>
      <w:r w:rsidR="00684BB0" w:rsidRPr="00567144">
        <w:rPr>
          <w:sz w:val="24"/>
          <w:szCs w:val="24"/>
        </w:rPr>
        <w:t>per tutta l'</w:t>
      </w:r>
      <w:r w:rsidRPr="00567144">
        <w:rPr>
          <w:sz w:val="24"/>
          <w:szCs w:val="24"/>
        </w:rPr>
        <w:t>U</w:t>
      </w:r>
      <w:r w:rsidR="00684BB0" w:rsidRPr="00567144">
        <w:rPr>
          <w:sz w:val="24"/>
          <w:szCs w:val="24"/>
        </w:rPr>
        <w:t xml:space="preserve">nione </w:t>
      </w:r>
      <w:r w:rsidRPr="00567144">
        <w:rPr>
          <w:sz w:val="24"/>
          <w:szCs w:val="24"/>
        </w:rPr>
        <w:t>E</w:t>
      </w:r>
      <w:r w:rsidR="00684BB0" w:rsidRPr="00567144">
        <w:rPr>
          <w:sz w:val="24"/>
          <w:szCs w:val="24"/>
        </w:rPr>
        <w:t>uropea (quindi colpisce l’impresa italiana anche se il reato è avvenuto in un qualsiasi altro paese UE)</w:t>
      </w:r>
      <w:r w:rsidR="00416847" w:rsidRPr="00567144">
        <w:rPr>
          <w:sz w:val="24"/>
          <w:szCs w:val="24"/>
        </w:rPr>
        <w:t>,</w:t>
      </w:r>
      <w:r w:rsidR="00684BB0" w:rsidRPr="00567144">
        <w:rPr>
          <w:sz w:val="24"/>
          <w:szCs w:val="24"/>
        </w:rPr>
        <w:t xml:space="preserve"> </w:t>
      </w:r>
      <w:r w:rsidRPr="00567144">
        <w:rPr>
          <w:sz w:val="24"/>
          <w:szCs w:val="24"/>
        </w:rPr>
        <w:t xml:space="preserve">e che </w:t>
      </w:r>
      <w:r w:rsidR="00784EDF" w:rsidRPr="00567144">
        <w:rPr>
          <w:sz w:val="24"/>
          <w:szCs w:val="24"/>
        </w:rPr>
        <w:t xml:space="preserve">introduce </w:t>
      </w:r>
      <w:r w:rsidR="00416847" w:rsidRPr="00567144">
        <w:rPr>
          <w:sz w:val="24"/>
          <w:szCs w:val="24"/>
        </w:rPr>
        <w:t xml:space="preserve">ben </w:t>
      </w:r>
      <w:r w:rsidR="00370EED" w:rsidRPr="00567144">
        <w:rPr>
          <w:sz w:val="24"/>
          <w:szCs w:val="24"/>
        </w:rPr>
        <w:t xml:space="preserve">20 nuovi reati </w:t>
      </w:r>
      <w:r w:rsidR="00416847" w:rsidRPr="00567144">
        <w:rPr>
          <w:sz w:val="24"/>
          <w:szCs w:val="24"/>
        </w:rPr>
        <w:t xml:space="preserve">e prevede gravissime </w:t>
      </w:r>
      <w:r w:rsidR="00747B0B" w:rsidRPr="00567144">
        <w:rPr>
          <w:sz w:val="24"/>
          <w:szCs w:val="24"/>
        </w:rPr>
        <w:t xml:space="preserve">sanzioni anche per violazioni </w:t>
      </w:r>
      <w:r w:rsidR="00F57F03" w:rsidRPr="00567144">
        <w:rPr>
          <w:sz w:val="24"/>
          <w:szCs w:val="24"/>
        </w:rPr>
        <w:t xml:space="preserve">fino a </w:t>
      </w:r>
      <w:r w:rsidR="00747B0B" w:rsidRPr="00567144">
        <w:rPr>
          <w:sz w:val="24"/>
          <w:szCs w:val="24"/>
        </w:rPr>
        <w:t xml:space="preserve">oggi </w:t>
      </w:r>
      <w:r w:rsidR="00416847" w:rsidRPr="00567144">
        <w:rPr>
          <w:sz w:val="24"/>
          <w:szCs w:val="24"/>
        </w:rPr>
        <w:t xml:space="preserve">punite </w:t>
      </w:r>
      <w:r w:rsidR="000F27AD" w:rsidRPr="00567144">
        <w:rPr>
          <w:sz w:val="24"/>
          <w:szCs w:val="24"/>
        </w:rPr>
        <w:t>in modo molto più leggero. Si pensi infatti che l</w:t>
      </w:r>
      <w:r w:rsidR="00BA6F68" w:rsidRPr="00567144">
        <w:rPr>
          <w:sz w:val="24"/>
          <w:szCs w:val="24"/>
        </w:rPr>
        <w:t xml:space="preserve">e sanzioni </w:t>
      </w:r>
      <w:r w:rsidR="000F27AD" w:rsidRPr="00567144">
        <w:rPr>
          <w:sz w:val="24"/>
          <w:szCs w:val="24"/>
        </w:rPr>
        <w:t xml:space="preserve">previste </w:t>
      </w:r>
      <w:r w:rsidR="00BA6F68" w:rsidRPr="00567144">
        <w:rPr>
          <w:sz w:val="24"/>
          <w:szCs w:val="24"/>
        </w:rPr>
        <w:t xml:space="preserve">arrivano infatti </w:t>
      </w:r>
      <w:r w:rsidR="009A371B" w:rsidRPr="00567144">
        <w:rPr>
          <w:sz w:val="24"/>
          <w:szCs w:val="24"/>
        </w:rPr>
        <w:t xml:space="preserve">al 5% del fatturato </w:t>
      </w:r>
      <w:r w:rsidRPr="00567144">
        <w:rPr>
          <w:sz w:val="24"/>
          <w:szCs w:val="24"/>
        </w:rPr>
        <w:t xml:space="preserve">totale </w:t>
      </w:r>
      <w:r w:rsidR="009A371B" w:rsidRPr="00567144">
        <w:rPr>
          <w:sz w:val="24"/>
          <w:szCs w:val="24"/>
        </w:rPr>
        <w:t>annuo dell'impresa</w:t>
      </w:r>
      <w:r w:rsidR="00BA6F68" w:rsidRPr="00567144">
        <w:rPr>
          <w:sz w:val="24"/>
          <w:szCs w:val="24"/>
        </w:rPr>
        <w:t xml:space="preserve"> </w:t>
      </w:r>
      <w:r w:rsidR="009A371B" w:rsidRPr="00567144">
        <w:rPr>
          <w:sz w:val="24"/>
          <w:szCs w:val="24"/>
        </w:rPr>
        <w:t>in caso di danni ambientali</w:t>
      </w:r>
      <w:r w:rsidR="00BA6F68" w:rsidRPr="00567144">
        <w:rPr>
          <w:sz w:val="24"/>
          <w:szCs w:val="24"/>
        </w:rPr>
        <w:t>,</w:t>
      </w:r>
      <w:r w:rsidR="009A371B" w:rsidRPr="00567144">
        <w:rPr>
          <w:sz w:val="24"/>
          <w:szCs w:val="24"/>
        </w:rPr>
        <w:t xml:space="preserve"> morte o lesioni per condotta </w:t>
      </w:r>
      <w:r w:rsidRPr="00567144">
        <w:rPr>
          <w:sz w:val="24"/>
          <w:szCs w:val="24"/>
        </w:rPr>
        <w:t xml:space="preserve">gravemente </w:t>
      </w:r>
      <w:r w:rsidR="009A371B" w:rsidRPr="00567144">
        <w:rPr>
          <w:sz w:val="24"/>
          <w:szCs w:val="24"/>
        </w:rPr>
        <w:t>negligente dell'impresa</w:t>
      </w:r>
      <w:r w:rsidR="00370EED" w:rsidRPr="00567144">
        <w:rPr>
          <w:sz w:val="24"/>
          <w:szCs w:val="24"/>
        </w:rPr>
        <w:t>.</w:t>
      </w:r>
      <w:r w:rsidR="009A371B" w:rsidRPr="00567144">
        <w:rPr>
          <w:sz w:val="24"/>
          <w:szCs w:val="24"/>
        </w:rPr>
        <w:t xml:space="preserve"> </w:t>
      </w:r>
    </w:p>
    <w:p w14:paraId="4F56459F" w14:textId="663BC6BD" w:rsidR="00C46B61" w:rsidRDefault="00FA1C9F" w:rsidP="001B62F7">
      <w:pPr>
        <w:spacing w:before="24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Dopo questi </w:t>
      </w:r>
      <w:r w:rsidR="00202348" w:rsidRPr="00202348">
        <w:rPr>
          <w:sz w:val="24"/>
          <w:szCs w:val="24"/>
        </w:rPr>
        <w:t>webinar</w:t>
      </w:r>
      <w:r>
        <w:rPr>
          <w:sz w:val="24"/>
          <w:szCs w:val="24"/>
        </w:rPr>
        <w:t xml:space="preserve">, previsti per il mese di </w:t>
      </w:r>
      <w:r w:rsidR="00E2382C">
        <w:rPr>
          <w:sz w:val="24"/>
          <w:szCs w:val="24"/>
        </w:rPr>
        <w:t>maggio</w:t>
      </w:r>
      <w:r>
        <w:rPr>
          <w:sz w:val="24"/>
          <w:szCs w:val="24"/>
        </w:rPr>
        <w:t xml:space="preserve">, </w:t>
      </w:r>
      <w:r w:rsidR="005D5AA3">
        <w:rPr>
          <w:sz w:val="24"/>
          <w:szCs w:val="24"/>
        </w:rPr>
        <w:t xml:space="preserve">il programma di </w:t>
      </w:r>
      <w:r>
        <w:rPr>
          <w:sz w:val="24"/>
          <w:szCs w:val="24"/>
        </w:rPr>
        <w:t xml:space="preserve">Eptas </w:t>
      </w:r>
      <w:r w:rsidR="005D5AA3">
        <w:rPr>
          <w:sz w:val="24"/>
          <w:szCs w:val="24"/>
        </w:rPr>
        <w:t xml:space="preserve">prevede un ciclo di altri argomenti, anch’essi miranti a fare cultura e diffondere tra le imprese </w:t>
      </w:r>
      <w:r w:rsidR="007A19D5">
        <w:rPr>
          <w:sz w:val="24"/>
          <w:szCs w:val="24"/>
        </w:rPr>
        <w:t xml:space="preserve">la conoscenza delle normative connesse ai rischi chimici. </w:t>
      </w:r>
    </w:p>
    <w:p w14:paraId="16A5F5CC" w14:textId="081290EE" w:rsidR="00607854" w:rsidRPr="00607854" w:rsidRDefault="00567144" w:rsidP="001B62F7">
      <w:pPr>
        <w:spacing w:before="240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33957884" wp14:editId="52E3FC4C">
            <wp:simplePos x="0" y="0"/>
            <wp:positionH relativeFrom="margin">
              <wp:posOffset>3862705</wp:posOffset>
            </wp:positionH>
            <wp:positionV relativeFrom="margin">
              <wp:posOffset>1177925</wp:posOffset>
            </wp:positionV>
            <wp:extent cx="2559685" cy="1918970"/>
            <wp:effectExtent l="0" t="3492" r="8572" b="8573"/>
            <wp:wrapSquare wrapText="bothSides"/>
            <wp:docPr id="23232032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59685" cy="191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97BE6">
        <w:rPr>
          <w:b/>
          <w:bCs/>
          <w:sz w:val="24"/>
          <w:szCs w:val="24"/>
        </w:rPr>
        <w:t>I cubi di Rubik per la sicurezza ambientale</w:t>
      </w:r>
      <w:r w:rsidR="00C97BE6" w:rsidRPr="00FF1DB9">
        <w:rPr>
          <w:sz w:val="24"/>
          <w:szCs w:val="24"/>
        </w:rPr>
        <w:t xml:space="preserve"> </w:t>
      </w:r>
      <w:r w:rsidR="00C97BE6">
        <w:rPr>
          <w:sz w:val="24"/>
          <w:szCs w:val="24"/>
        </w:rPr>
        <w:t>-</w:t>
      </w:r>
      <w:r w:rsidR="00C97BE6" w:rsidRPr="00FF1DB9">
        <w:rPr>
          <w:sz w:val="24"/>
          <w:szCs w:val="24"/>
        </w:rPr>
        <w:t xml:space="preserve"> </w:t>
      </w:r>
      <w:r w:rsidR="00C97BE6" w:rsidRPr="009C37A0">
        <w:rPr>
          <w:sz w:val="24"/>
          <w:szCs w:val="24"/>
        </w:rPr>
        <w:t xml:space="preserve">Per </w:t>
      </w:r>
      <w:r w:rsidR="00D60E02">
        <w:rPr>
          <w:sz w:val="24"/>
          <w:szCs w:val="24"/>
        </w:rPr>
        <w:t xml:space="preserve">sensibilizzare gli addetti ai lavori sull’importanza </w:t>
      </w:r>
      <w:r w:rsidR="00834B1F">
        <w:rPr>
          <w:sz w:val="24"/>
          <w:szCs w:val="24"/>
        </w:rPr>
        <w:t xml:space="preserve">dei temi </w:t>
      </w:r>
      <w:r w:rsidR="00A47D94">
        <w:rPr>
          <w:sz w:val="24"/>
          <w:szCs w:val="24"/>
        </w:rPr>
        <w:t xml:space="preserve">trattati, </w:t>
      </w:r>
      <w:r w:rsidR="00C97BE6" w:rsidRPr="009C37A0">
        <w:rPr>
          <w:sz w:val="24"/>
          <w:szCs w:val="24"/>
        </w:rPr>
        <w:t xml:space="preserve">ogni webinar </w:t>
      </w:r>
      <w:r w:rsidR="007A19D5">
        <w:rPr>
          <w:sz w:val="24"/>
          <w:szCs w:val="24"/>
        </w:rPr>
        <w:t xml:space="preserve">prevede di regalare ai partecipanti un </w:t>
      </w:r>
      <w:r w:rsidR="00361EDC">
        <w:rPr>
          <w:sz w:val="24"/>
          <w:szCs w:val="24"/>
        </w:rPr>
        <w:t>esclusivo cubo di Rub</w:t>
      </w:r>
      <w:r w:rsidR="00297D82">
        <w:rPr>
          <w:sz w:val="24"/>
          <w:szCs w:val="24"/>
        </w:rPr>
        <w:t>i</w:t>
      </w:r>
      <w:r w:rsidR="00361EDC">
        <w:rPr>
          <w:sz w:val="24"/>
          <w:szCs w:val="24"/>
        </w:rPr>
        <w:t xml:space="preserve">k. </w:t>
      </w:r>
      <w:r w:rsidR="008E6C0C">
        <w:rPr>
          <w:sz w:val="24"/>
          <w:szCs w:val="24"/>
        </w:rPr>
        <w:t xml:space="preserve">I cubi, </w:t>
      </w:r>
      <w:r w:rsidR="008B7D37">
        <w:rPr>
          <w:sz w:val="24"/>
          <w:szCs w:val="24"/>
        </w:rPr>
        <w:t xml:space="preserve">le cui facciate riportano </w:t>
      </w:r>
      <w:r w:rsidR="008E6C0C">
        <w:rPr>
          <w:sz w:val="24"/>
          <w:szCs w:val="24"/>
        </w:rPr>
        <w:t xml:space="preserve">i classici colori, </w:t>
      </w:r>
      <w:r w:rsidR="000F29D1">
        <w:rPr>
          <w:sz w:val="24"/>
          <w:szCs w:val="24"/>
        </w:rPr>
        <w:t>sono decorati</w:t>
      </w:r>
      <w:r w:rsidR="00C97BE6" w:rsidRPr="009C37A0">
        <w:rPr>
          <w:sz w:val="24"/>
          <w:szCs w:val="24"/>
        </w:rPr>
        <w:t xml:space="preserve"> con pittogrammi di pericolo. </w:t>
      </w:r>
      <w:r w:rsidR="00EB74D9">
        <w:rPr>
          <w:sz w:val="24"/>
          <w:szCs w:val="24"/>
        </w:rPr>
        <w:t xml:space="preserve">La nota caratteristica è che </w:t>
      </w:r>
      <w:r w:rsidR="000F29D1">
        <w:rPr>
          <w:sz w:val="24"/>
          <w:szCs w:val="24"/>
        </w:rPr>
        <w:t>o</w:t>
      </w:r>
      <w:r w:rsidR="00C97BE6" w:rsidRPr="009C37A0">
        <w:rPr>
          <w:sz w:val="24"/>
          <w:szCs w:val="24"/>
        </w:rPr>
        <w:t xml:space="preserve">gni cubo </w:t>
      </w:r>
      <w:r w:rsidR="00EB74D9">
        <w:rPr>
          <w:sz w:val="24"/>
          <w:szCs w:val="24"/>
        </w:rPr>
        <w:t xml:space="preserve">ha </w:t>
      </w:r>
      <w:r w:rsidR="00DF4661">
        <w:rPr>
          <w:sz w:val="24"/>
          <w:szCs w:val="24"/>
        </w:rPr>
        <w:t xml:space="preserve">sulla faccia bianca </w:t>
      </w:r>
      <w:r w:rsidR="00C97BE6" w:rsidRPr="009C37A0">
        <w:rPr>
          <w:sz w:val="24"/>
          <w:szCs w:val="24"/>
        </w:rPr>
        <w:t xml:space="preserve">un pittogramma </w:t>
      </w:r>
      <w:r w:rsidR="000F29D1">
        <w:rPr>
          <w:sz w:val="24"/>
          <w:szCs w:val="24"/>
        </w:rPr>
        <w:t>esclusivo</w:t>
      </w:r>
      <w:r w:rsidR="00EB74D9">
        <w:rPr>
          <w:sz w:val="24"/>
          <w:szCs w:val="24"/>
        </w:rPr>
        <w:t>,</w:t>
      </w:r>
      <w:r w:rsidR="000F29D1">
        <w:rPr>
          <w:sz w:val="24"/>
          <w:szCs w:val="24"/>
        </w:rPr>
        <w:t xml:space="preserve"> </w:t>
      </w:r>
      <w:r w:rsidR="00C97BE6" w:rsidRPr="009C37A0">
        <w:rPr>
          <w:sz w:val="24"/>
          <w:szCs w:val="24"/>
        </w:rPr>
        <w:t xml:space="preserve">corrispondente al webinar </w:t>
      </w:r>
      <w:r w:rsidR="00DF4661">
        <w:rPr>
          <w:sz w:val="24"/>
          <w:szCs w:val="24"/>
        </w:rPr>
        <w:t>di riferimento</w:t>
      </w:r>
      <w:r w:rsidR="00C97BE6" w:rsidRPr="009C37A0">
        <w:rPr>
          <w:sz w:val="24"/>
          <w:szCs w:val="24"/>
        </w:rPr>
        <w:t xml:space="preserve">. </w:t>
      </w:r>
      <w:r w:rsidR="009577C8">
        <w:rPr>
          <w:sz w:val="24"/>
          <w:szCs w:val="24"/>
        </w:rPr>
        <w:t>In questo modo</w:t>
      </w:r>
      <w:r w:rsidR="00441935">
        <w:rPr>
          <w:sz w:val="24"/>
          <w:szCs w:val="24"/>
        </w:rPr>
        <w:t xml:space="preserve">, </w:t>
      </w:r>
      <w:r w:rsidR="00BD15D6">
        <w:rPr>
          <w:sz w:val="24"/>
          <w:szCs w:val="24"/>
        </w:rPr>
        <w:t xml:space="preserve">chi </w:t>
      </w:r>
      <w:r w:rsidR="00441935">
        <w:rPr>
          <w:sz w:val="24"/>
          <w:szCs w:val="24"/>
        </w:rPr>
        <w:t>partecip</w:t>
      </w:r>
      <w:r w:rsidR="00BD15D6">
        <w:rPr>
          <w:sz w:val="24"/>
          <w:szCs w:val="24"/>
        </w:rPr>
        <w:t xml:space="preserve">erà </w:t>
      </w:r>
      <w:r w:rsidR="00441935">
        <w:rPr>
          <w:sz w:val="24"/>
          <w:szCs w:val="24"/>
        </w:rPr>
        <w:t xml:space="preserve">a </w:t>
      </w:r>
      <w:r w:rsidR="00BD15D6">
        <w:rPr>
          <w:sz w:val="24"/>
          <w:szCs w:val="24"/>
        </w:rPr>
        <w:t>t</w:t>
      </w:r>
      <w:r w:rsidR="00441935">
        <w:rPr>
          <w:sz w:val="24"/>
          <w:szCs w:val="24"/>
        </w:rPr>
        <w:t xml:space="preserve">utti i webinar </w:t>
      </w:r>
      <w:r w:rsidR="00BD15D6">
        <w:rPr>
          <w:sz w:val="24"/>
          <w:szCs w:val="24"/>
        </w:rPr>
        <w:t xml:space="preserve">potrà </w:t>
      </w:r>
      <w:r w:rsidR="00441935">
        <w:rPr>
          <w:sz w:val="24"/>
          <w:szCs w:val="24"/>
        </w:rPr>
        <w:t xml:space="preserve">completare la </w:t>
      </w:r>
      <w:r w:rsidR="009577C8">
        <w:rPr>
          <w:sz w:val="24"/>
          <w:szCs w:val="24"/>
        </w:rPr>
        <w:t>c</w:t>
      </w:r>
      <w:r w:rsidR="00C97BE6" w:rsidRPr="009C37A0">
        <w:rPr>
          <w:sz w:val="24"/>
          <w:szCs w:val="24"/>
        </w:rPr>
        <w:t>ollezion</w:t>
      </w:r>
      <w:r w:rsidR="00441935">
        <w:rPr>
          <w:sz w:val="24"/>
          <w:szCs w:val="24"/>
        </w:rPr>
        <w:t xml:space="preserve">e </w:t>
      </w:r>
      <w:r w:rsidR="002F1475">
        <w:rPr>
          <w:sz w:val="24"/>
          <w:szCs w:val="24"/>
        </w:rPr>
        <w:t xml:space="preserve">e personalizzare il suo ufficio con un </w:t>
      </w:r>
      <w:r w:rsidR="00E85B91">
        <w:rPr>
          <w:sz w:val="24"/>
          <w:szCs w:val="24"/>
        </w:rPr>
        <w:t xml:space="preserve">originalissimo ed esclusivo set di cubi, </w:t>
      </w:r>
      <w:r w:rsidR="00C97BE6" w:rsidRPr="009C37A0">
        <w:rPr>
          <w:sz w:val="24"/>
          <w:szCs w:val="24"/>
        </w:rPr>
        <w:t>divertent</w:t>
      </w:r>
      <w:r w:rsidR="00E85B91">
        <w:rPr>
          <w:sz w:val="24"/>
          <w:szCs w:val="24"/>
        </w:rPr>
        <w:t>i</w:t>
      </w:r>
      <w:r w:rsidR="00C97BE6" w:rsidRPr="009C37A0">
        <w:rPr>
          <w:sz w:val="24"/>
          <w:szCs w:val="24"/>
        </w:rPr>
        <w:t xml:space="preserve"> </w:t>
      </w:r>
      <w:r w:rsidR="00E85B91">
        <w:rPr>
          <w:sz w:val="24"/>
          <w:szCs w:val="24"/>
        </w:rPr>
        <w:t xml:space="preserve">ma </w:t>
      </w:r>
      <w:r w:rsidR="009577C8">
        <w:rPr>
          <w:sz w:val="24"/>
          <w:szCs w:val="24"/>
        </w:rPr>
        <w:t xml:space="preserve">soprattutto </w:t>
      </w:r>
      <w:r w:rsidR="00C97BE6" w:rsidRPr="009C37A0">
        <w:rPr>
          <w:sz w:val="24"/>
          <w:szCs w:val="24"/>
        </w:rPr>
        <w:t>formativ</w:t>
      </w:r>
      <w:r w:rsidR="00E85B91">
        <w:rPr>
          <w:sz w:val="24"/>
          <w:szCs w:val="24"/>
        </w:rPr>
        <w:t>i</w:t>
      </w:r>
      <w:r w:rsidR="009577C8">
        <w:rPr>
          <w:sz w:val="24"/>
          <w:szCs w:val="24"/>
        </w:rPr>
        <w:t>.</w:t>
      </w:r>
    </w:p>
    <w:p w14:paraId="0D61200B" w14:textId="4A6248A9" w:rsidR="001D516E" w:rsidRDefault="00687A0E" w:rsidP="00026905">
      <w:pPr>
        <w:spacing w:before="240"/>
        <w:jc w:val="both"/>
        <w:rPr>
          <w:sz w:val="24"/>
          <w:szCs w:val="24"/>
          <w:shd w:val="clear" w:color="auto" w:fill="FFFFFF"/>
        </w:rPr>
      </w:pPr>
      <w:r>
        <w:rPr>
          <w:b/>
          <w:bCs/>
          <w:sz w:val="24"/>
          <w:szCs w:val="24"/>
        </w:rPr>
        <w:t xml:space="preserve">Gli argomenti </w:t>
      </w:r>
      <w:r w:rsidR="00AD7023">
        <w:rPr>
          <w:b/>
          <w:bCs/>
          <w:sz w:val="24"/>
          <w:szCs w:val="24"/>
        </w:rPr>
        <w:t xml:space="preserve">dei </w:t>
      </w:r>
      <w:r w:rsidR="00A76DE2">
        <w:rPr>
          <w:b/>
          <w:bCs/>
          <w:sz w:val="24"/>
          <w:szCs w:val="24"/>
        </w:rPr>
        <w:t xml:space="preserve">prossimi </w:t>
      </w:r>
      <w:r w:rsidR="00AD7023">
        <w:rPr>
          <w:b/>
          <w:bCs/>
          <w:sz w:val="24"/>
          <w:szCs w:val="24"/>
        </w:rPr>
        <w:t>appuntamenti</w:t>
      </w:r>
      <w:r w:rsidR="00DC6AB3">
        <w:rPr>
          <w:b/>
          <w:bCs/>
          <w:sz w:val="24"/>
          <w:szCs w:val="24"/>
        </w:rPr>
        <w:t xml:space="preserve"> </w:t>
      </w:r>
      <w:r w:rsidR="00D558CA">
        <w:rPr>
          <w:sz w:val="24"/>
          <w:szCs w:val="24"/>
        </w:rPr>
        <w:t>–</w:t>
      </w:r>
      <w:r w:rsidR="00DC6AB3">
        <w:rPr>
          <w:sz w:val="24"/>
          <w:szCs w:val="24"/>
        </w:rPr>
        <w:t xml:space="preserve"> </w:t>
      </w:r>
      <w:r w:rsidR="00E85B91">
        <w:rPr>
          <w:sz w:val="24"/>
          <w:szCs w:val="24"/>
        </w:rPr>
        <w:t xml:space="preserve">Il ciclo di webinar messo a punto dagli </w:t>
      </w:r>
      <w:r w:rsidR="00D558CA">
        <w:rPr>
          <w:sz w:val="24"/>
          <w:szCs w:val="24"/>
        </w:rPr>
        <w:t xml:space="preserve">esperti di EPTAS </w:t>
      </w:r>
      <w:r w:rsidR="00600B0D">
        <w:rPr>
          <w:sz w:val="24"/>
          <w:szCs w:val="24"/>
        </w:rPr>
        <w:t xml:space="preserve">propone un’ampia panoramica su tutti i temi più interessanti del momento </w:t>
      </w:r>
      <w:r w:rsidR="00FC12EC">
        <w:rPr>
          <w:sz w:val="24"/>
          <w:szCs w:val="24"/>
        </w:rPr>
        <w:t>e che rappresentano un prezioso momento di aggiornamento per gli addetti ai lavori</w:t>
      </w:r>
      <w:r w:rsidR="006F7D4E">
        <w:rPr>
          <w:sz w:val="24"/>
          <w:szCs w:val="24"/>
        </w:rPr>
        <w:t>.</w:t>
      </w:r>
    </w:p>
    <w:p w14:paraId="50C52351" w14:textId="4A71BAA8" w:rsidR="001D516E" w:rsidRPr="00B756FA" w:rsidRDefault="00BA7035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26</w:t>
      </w:r>
      <w:r w:rsidR="001D44B2">
        <w:rPr>
          <w:sz w:val="24"/>
          <w:szCs w:val="24"/>
          <w:shd w:val="clear" w:color="auto" w:fill="FFFFFF"/>
        </w:rPr>
        <w:t>/05/202</w:t>
      </w:r>
      <w:r w:rsidR="00AC254A">
        <w:rPr>
          <w:sz w:val="24"/>
          <w:szCs w:val="24"/>
          <w:shd w:val="clear" w:color="auto" w:fill="FFFFFF"/>
        </w:rPr>
        <w:t xml:space="preserve">5 - </w:t>
      </w:r>
      <w:r w:rsidR="001D516E" w:rsidRPr="00B756FA">
        <w:rPr>
          <w:sz w:val="24"/>
          <w:szCs w:val="24"/>
          <w:shd w:val="clear" w:color="auto" w:fill="FFFFFF"/>
        </w:rPr>
        <w:t>Anno 2025: l’importazione consapevole dei prodotti chimici</w:t>
      </w:r>
    </w:p>
    <w:p w14:paraId="35E8BADC" w14:textId="0E0912F2" w:rsidR="001D516E" w:rsidRPr="00B756FA" w:rsidRDefault="0089141E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>30</w:t>
      </w:r>
      <w:r w:rsidR="00AC254A">
        <w:rPr>
          <w:sz w:val="24"/>
          <w:szCs w:val="24"/>
          <w:shd w:val="clear" w:color="auto" w:fill="FFFFFF"/>
        </w:rPr>
        <w:t xml:space="preserve">/05/2025 - </w:t>
      </w:r>
      <w:r w:rsidR="001D516E" w:rsidRPr="00B756FA">
        <w:rPr>
          <w:sz w:val="24"/>
          <w:szCs w:val="24"/>
          <w:shd w:val="clear" w:color="auto" w:fill="FFFFFF"/>
        </w:rPr>
        <w:t>La direttiva 2024/1203: i nuovi reati ambientali</w:t>
      </w:r>
    </w:p>
    <w:p w14:paraId="3C555AFF" w14:textId="5B131FDD" w:rsidR="001D516E" w:rsidRPr="00B756FA" w:rsidRDefault="00AC254A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05/06/2025 - </w:t>
      </w:r>
      <w:r w:rsidR="001D516E" w:rsidRPr="00B756FA">
        <w:rPr>
          <w:sz w:val="24"/>
          <w:szCs w:val="24"/>
          <w:shd w:val="clear" w:color="auto" w:fill="FFFFFF"/>
        </w:rPr>
        <w:t>Vigilanza del mercato: analisi critica di prodotti non conformi rilevati sul mercato italiano</w:t>
      </w:r>
    </w:p>
    <w:p w14:paraId="3190B0A5" w14:textId="6FBF8C22" w:rsidR="001D516E" w:rsidRPr="00B756FA" w:rsidRDefault="00F5118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10/06/2025 - </w:t>
      </w:r>
      <w:r w:rsidR="001D516E" w:rsidRPr="00B756FA">
        <w:rPr>
          <w:sz w:val="24"/>
          <w:szCs w:val="24"/>
          <w:shd w:val="clear" w:color="auto" w:fill="FFFFFF"/>
        </w:rPr>
        <w:t>ADR 2025: quali opportunità per rivedere il sistema di gestione aziendale</w:t>
      </w:r>
    </w:p>
    <w:p w14:paraId="16D572C6" w14:textId="1331C878" w:rsidR="001D516E" w:rsidRPr="00B756FA" w:rsidRDefault="00F5118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Settembre 2025 - </w:t>
      </w:r>
      <w:r w:rsidR="001D516E" w:rsidRPr="00B756FA">
        <w:rPr>
          <w:sz w:val="24"/>
          <w:szCs w:val="24"/>
          <w:shd w:val="clear" w:color="auto" w:fill="FFFFFF"/>
        </w:rPr>
        <w:t>Conformità di prodotto e analisi dei rischi nel MOG 231: criticità e spunti di miglioramento</w:t>
      </w:r>
    </w:p>
    <w:p w14:paraId="15A0DEB0" w14:textId="1D4C9151" w:rsidR="001D516E" w:rsidRPr="00B756FA" w:rsidRDefault="00F5118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Ottobre 2025 - </w:t>
      </w:r>
      <w:r w:rsidR="001D516E" w:rsidRPr="00B756FA">
        <w:rPr>
          <w:sz w:val="24"/>
          <w:szCs w:val="24"/>
          <w:shd w:val="clear" w:color="auto" w:fill="FFFFFF"/>
        </w:rPr>
        <w:t>Le autorizzazioni ambientali</w:t>
      </w:r>
    </w:p>
    <w:p w14:paraId="562CA317" w14:textId="1881F01C" w:rsidR="000E1366" w:rsidRPr="00B756FA" w:rsidRDefault="00F51182" w:rsidP="00B756FA">
      <w:pPr>
        <w:pStyle w:val="Paragrafoelenco"/>
        <w:numPr>
          <w:ilvl w:val="0"/>
          <w:numId w:val="7"/>
        </w:numPr>
        <w:spacing w:after="0"/>
        <w:jc w:val="both"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Novembre 2025 - </w:t>
      </w:r>
      <w:r w:rsidR="001D516E" w:rsidRPr="00B756FA">
        <w:rPr>
          <w:sz w:val="24"/>
          <w:szCs w:val="24"/>
          <w:shd w:val="clear" w:color="auto" w:fill="FFFFFF"/>
        </w:rPr>
        <w:t>Deforestazione: farsi trovare pronti dopo il 30 dicembre 2025</w:t>
      </w:r>
    </w:p>
    <w:p w14:paraId="3B649404" w14:textId="77777777" w:rsidR="00DC6AB3" w:rsidRPr="00A8213A" w:rsidRDefault="00DC6AB3" w:rsidP="00DC6AB3">
      <w:pPr>
        <w:jc w:val="both"/>
        <w:rPr>
          <w:b/>
          <w:bCs/>
          <w:iCs/>
          <w:sz w:val="24"/>
          <w:szCs w:val="24"/>
        </w:rPr>
      </w:pPr>
    </w:p>
    <w:p w14:paraId="04736FDD" w14:textId="14127450" w:rsidR="00DC6AB3" w:rsidRDefault="00DC6AB3" w:rsidP="00DC6AB3">
      <w:pPr>
        <w:jc w:val="both"/>
        <w:rPr>
          <w:sz w:val="24"/>
          <w:szCs w:val="24"/>
        </w:rPr>
      </w:pPr>
      <w:r>
        <w:rPr>
          <w:i/>
          <w:iCs/>
          <w:noProof/>
          <w:sz w:val="24"/>
          <w:szCs w:val="24"/>
        </w:rPr>
        <w:drawing>
          <wp:anchor distT="0" distB="0" distL="114300" distR="114300" simplePos="0" relativeHeight="251655680" behindDoc="1" locked="0" layoutInCell="1" allowOverlap="1" wp14:anchorId="639EC5ED" wp14:editId="27DB3F3A">
            <wp:simplePos x="0" y="0"/>
            <wp:positionH relativeFrom="column">
              <wp:posOffset>3175</wp:posOffset>
            </wp:positionH>
            <wp:positionV relativeFrom="paragraph">
              <wp:posOffset>23495</wp:posOffset>
            </wp:positionV>
            <wp:extent cx="3229610" cy="2827020"/>
            <wp:effectExtent l="0" t="0" r="8890" b="0"/>
            <wp:wrapTight wrapText="bothSides">
              <wp:wrapPolygon edited="0">
                <wp:start x="0" y="0"/>
                <wp:lineTo x="0" y="21396"/>
                <wp:lineTo x="21532" y="21396"/>
                <wp:lineTo x="21532" y="0"/>
                <wp:lineTo x="0" y="0"/>
              </wp:wrapPolygon>
            </wp:wrapTight>
            <wp:docPr id="3" name="Immagine 3" descr="Immagine che contiene persona, uomo, tuta, abbiglia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 descr="Immagine che contiene persona, uomo, tuta, abbigliamento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961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1DB9">
        <w:rPr>
          <w:i/>
          <w:iCs/>
          <w:sz w:val="24"/>
          <w:szCs w:val="24"/>
        </w:rPr>
        <w:t>“</w:t>
      </w:r>
      <w:r w:rsidR="0099545F">
        <w:rPr>
          <w:i/>
          <w:iCs/>
          <w:sz w:val="24"/>
          <w:szCs w:val="24"/>
        </w:rPr>
        <w:t>La</w:t>
      </w:r>
      <w:r w:rsidR="00FB795E" w:rsidRPr="00FB795E">
        <w:rPr>
          <w:i/>
          <w:iCs/>
          <w:sz w:val="24"/>
          <w:szCs w:val="24"/>
        </w:rPr>
        <w:t xml:space="preserve"> tutela dell'ambiente è </w:t>
      </w:r>
      <w:r w:rsidR="003300C2">
        <w:rPr>
          <w:i/>
          <w:iCs/>
          <w:sz w:val="24"/>
          <w:szCs w:val="24"/>
        </w:rPr>
        <w:t xml:space="preserve">un tema </w:t>
      </w:r>
      <w:r w:rsidR="00FB795E" w:rsidRPr="00FB795E">
        <w:rPr>
          <w:i/>
          <w:iCs/>
          <w:sz w:val="24"/>
          <w:szCs w:val="24"/>
        </w:rPr>
        <w:t>di fondamentale importanza</w:t>
      </w:r>
      <w:r w:rsidR="0099545F">
        <w:rPr>
          <w:i/>
          <w:iCs/>
          <w:sz w:val="24"/>
          <w:szCs w:val="24"/>
        </w:rPr>
        <w:t xml:space="preserve"> ed</w:t>
      </w:r>
      <w:r w:rsidR="00FB795E" w:rsidRPr="00FB795E">
        <w:rPr>
          <w:i/>
          <w:iCs/>
          <w:sz w:val="24"/>
          <w:szCs w:val="24"/>
        </w:rPr>
        <w:t xml:space="preserve"> EPTAS si impegna a fornire agli addetti ai lavori le conoscenze e gli strumenti necessari per affrontare le sfide </w:t>
      </w:r>
      <w:r w:rsidR="007818AD">
        <w:rPr>
          <w:i/>
          <w:iCs/>
          <w:sz w:val="24"/>
          <w:szCs w:val="24"/>
        </w:rPr>
        <w:t>a ciò connesse</w:t>
      </w:r>
      <w:r w:rsidR="007C40C4">
        <w:rPr>
          <w:i/>
          <w:iCs/>
          <w:sz w:val="24"/>
          <w:szCs w:val="24"/>
        </w:rPr>
        <w:t>.</w:t>
      </w:r>
      <w:r w:rsidR="00B76E78">
        <w:rPr>
          <w:i/>
          <w:iCs/>
          <w:sz w:val="24"/>
          <w:szCs w:val="24"/>
        </w:rPr>
        <w:t>”</w:t>
      </w:r>
      <w:r w:rsidRPr="00664B48">
        <w:rPr>
          <w:sz w:val="24"/>
          <w:szCs w:val="24"/>
        </w:rPr>
        <w:t xml:space="preserve"> </w:t>
      </w:r>
      <w:r w:rsidR="00B76E78">
        <w:rPr>
          <w:sz w:val="24"/>
          <w:szCs w:val="24"/>
        </w:rPr>
        <w:t>dichiara</w:t>
      </w:r>
      <w:r w:rsidRPr="008664A0">
        <w:rPr>
          <w:sz w:val="24"/>
          <w:szCs w:val="24"/>
        </w:rPr>
        <w:t xml:space="preserve"> il </w:t>
      </w:r>
      <w:r>
        <w:rPr>
          <w:b/>
          <w:bCs/>
          <w:sz w:val="24"/>
          <w:szCs w:val="24"/>
        </w:rPr>
        <w:t>p</w:t>
      </w:r>
      <w:r w:rsidRPr="00FF1DB9">
        <w:rPr>
          <w:b/>
          <w:bCs/>
          <w:sz w:val="24"/>
          <w:szCs w:val="24"/>
        </w:rPr>
        <w:t>residente di EPTAS</w:t>
      </w:r>
      <w:r w:rsidRPr="00FF1DB9">
        <w:rPr>
          <w:i/>
          <w:iCs/>
          <w:sz w:val="24"/>
          <w:szCs w:val="24"/>
        </w:rPr>
        <w:t xml:space="preserve"> </w:t>
      </w:r>
      <w:r w:rsidRPr="00FF1DB9">
        <w:rPr>
          <w:b/>
          <w:bCs/>
          <w:sz w:val="24"/>
          <w:szCs w:val="24"/>
        </w:rPr>
        <w:t>Alessandro Ricci</w:t>
      </w:r>
      <w:r w:rsidRPr="008501D0">
        <w:rPr>
          <w:sz w:val="24"/>
          <w:szCs w:val="24"/>
        </w:rPr>
        <w:t>.</w:t>
      </w:r>
      <w:r w:rsidR="00716880">
        <w:rPr>
          <w:sz w:val="24"/>
          <w:szCs w:val="24"/>
        </w:rPr>
        <w:t xml:space="preserve"> </w:t>
      </w:r>
      <w:r w:rsidR="00716880" w:rsidRPr="00B3230E">
        <w:rPr>
          <w:i/>
          <w:iCs/>
          <w:sz w:val="24"/>
          <w:szCs w:val="24"/>
        </w:rPr>
        <w:t>“</w:t>
      </w:r>
      <w:r w:rsidR="007818AD">
        <w:rPr>
          <w:i/>
          <w:iCs/>
          <w:sz w:val="24"/>
          <w:szCs w:val="24"/>
        </w:rPr>
        <w:t>P</w:t>
      </w:r>
      <w:r w:rsidR="00716880" w:rsidRPr="00B3230E">
        <w:rPr>
          <w:i/>
          <w:iCs/>
          <w:sz w:val="24"/>
          <w:szCs w:val="24"/>
        </w:rPr>
        <w:t xml:space="preserve">er sottolineare ancora più </w:t>
      </w:r>
      <w:r w:rsidR="001600CF" w:rsidRPr="00B3230E">
        <w:rPr>
          <w:i/>
          <w:iCs/>
          <w:sz w:val="24"/>
          <w:szCs w:val="24"/>
        </w:rPr>
        <w:t xml:space="preserve">l’importanza </w:t>
      </w:r>
      <w:r w:rsidR="00E45E79">
        <w:rPr>
          <w:i/>
          <w:iCs/>
          <w:sz w:val="24"/>
          <w:szCs w:val="24"/>
        </w:rPr>
        <w:t xml:space="preserve">di questi temi e </w:t>
      </w:r>
      <w:r w:rsidR="001600CF" w:rsidRPr="00B3230E">
        <w:rPr>
          <w:i/>
          <w:iCs/>
          <w:sz w:val="24"/>
          <w:szCs w:val="24"/>
        </w:rPr>
        <w:t>sensibilizza</w:t>
      </w:r>
      <w:r w:rsidR="00E45E79">
        <w:rPr>
          <w:i/>
          <w:iCs/>
          <w:sz w:val="24"/>
          <w:szCs w:val="24"/>
        </w:rPr>
        <w:t xml:space="preserve">re in modo simpatico e originale </w:t>
      </w:r>
      <w:r w:rsidR="001D43FE">
        <w:rPr>
          <w:i/>
          <w:iCs/>
          <w:sz w:val="24"/>
          <w:szCs w:val="24"/>
        </w:rPr>
        <w:t>i protagonisti d</w:t>
      </w:r>
      <w:r w:rsidR="007C40C4">
        <w:rPr>
          <w:i/>
          <w:iCs/>
          <w:sz w:val="24"/>
          <w:szCs w:val="24"/>
        </w:rPr>
        <w:t>ella transizione green</w:t>
      </w:r>
      <w:r w:rsidR="00A26144">
        <w:rPr>
          <w:i/>
          <w:iCs/>
          <w:sz w:val="24"/>
          <w:szCs w:val="24"/>
        </w:rPr>
        <w:t xml:space="preserve"> </w:t>
      </w:r>
      <w:r w:rsidR="001600CF" w:rsidRPr="00B3230E">
        <w:rPr>
          <w:i/>
          <w:iCs/>
          <w:sz w:val="24"/>
          <w:szCs w:val="24"/>
        </w:rPr>
        <w:t xml:space="preserve">abbiamo deciso di promuovere l’iniziativa </w:t>
      </w:r>
      <w:r w:rsidR="003968EB">
        <w:rPr>
          <w:i/>
          <w:iCs/>
          <w:sz w:val="24"/>
          <w:szCs w:val="24"/>
        </w:rPr>
        <w:t xml:space="preserve">con </w:t>
      </w:r>
      <w:r w:rsidR="001600CF" w:rsidRPr="00B3230E">
        <w:rPr>
          <w:i/>
          <w:iCs/>
          <w:sz w:val="24"/>
          <w:szCs w:val="24"/>
        </w:rPr>
        <w:t>cubi di Rubik</w:t>
      </w:r>
      <w:r w:rsidR="003968EB">
        <w:rPr>
          <w:i/>
          <w:iCs/>
          <w:sz w:val="24"/>
          <w:szCs w:val="24"/>
        </w:rPr>
        <w:t xml:space="preserve"> personalizzati</w:t>
      </w:r>
      <w:r w:rsidR="00CE5552" w:rsidRPr="00B3230E">
        <w:rPr>
          <w:i/>
          <w:iCs/>
          <w:sz w:val="24"/>
          <w:szCs w:val="24"/>
        </w:rPr>
        <w:t xml:space="preserve">, </w:t>
      </w:r>
      <w:r w:rsidR="000B525F">
        <w:rPr>
          <w:i/>
          <w:iCs/>
          <w:sz w:val="24"/>
          <w:szCs w:val="24"/>
        </w:rPr>
        <w:t>metafora dell’</w:t>
      </w:r>
      <w:r w:rsidR="00F266CD" w:rsidRPr="00B3230E">
        <w:rPr>
          <w:i/>
          <w:iCs/>
          <w:sz w:val="24"/>
          <w:szCs w:val="24"/>
        </w:rPr>
        <w:t xml:space="preserve">impegno e </w:t>
      </w:r>
      <w:r w:rsidR="000B525F">
        <w:rPr>
          <w:i/>
          <w:iCs/>
          <w:sz w:val="24"/>
          <w:szCs w:val="24"/>
        </w:rPr>
        <w:t xml:space="preserve">del </w:t>
      </w:r>
      <w:r w:rsidR="00F266CD" w:rsidRPr="00B3230E">
        <w:rPr>
          <w:i/>
          <w:iCs/>
          <w:sz w:val="24"/>
          <w:szCs w:val="24"/>
        </w:rPr>
        <w:t xml:space="preserve">metodo </w:t>
      </w:r>
      <w:r w:rsidR="000B525F">
        <w:rPr>
          <w:i/>
          <w:iCs/>
          <w:sz w:val="24"/>
          <w:szCs w:val="24"/>
        </w:rPr>
        <w:t xml:space="preserve">necessari </w:t>
      </w:r>
      <w:r w:rsidR="003300C2">
        <w:rPr>
          <w:i/>
          <w:iCs/>
          <w:sz w:val="24"/>
          <w:szCs w:val="24"/>
        </w:rPr>
        <w:t>a</w:t>
      </w:r>
      <w:r w:rsidR="000B525F">
        <w:rPr>
          <w:i/>
          <w:iCs/>
          <w:sz w:val="24"/>
          <w:szCs w:val="24"/>
        </w:rPr>
        <w:t xml:space="preserve"> </w:t>
      </w:r>
      <w:r w:rsidR="00F266CD" w:rsidRPr="00B3230E">
        <w:rPr>
          <w:i/>
          <w:iCs/>
          <w:sz w:val="24"/>
          <w:szCs w:val="24"/>
        </w:rPr>
        <w:t>risolvere le sfide</w:t>
      </w:r>
      <w:r w:rsidR="00B3230E" w:rsidRPr="00B3230E">
        <w:rPr>
          <w:i/>
          <w:iCs/>
          <w:sz w:val="24"/>
          <w:szCs w:val="24"/>
        </w:rPr>
        <w:t xml:space="preserve"> </w:t>
      </w:r>
      <w:r w:rsidR="003300C2">
        <w:rPr>
          <w:i/>
          <w:iCs/>
          <w:sz w:val="24"/>
          <w:szCs w:val="24"/>
        </w:rPr>
        <w:t xml:space="preserve">che la </w:t>
      </w:r>
      <w:r w:rsidR="00B3230E" w:rsidRPr="00B3230E">
        <w:rPr>
          <w:i/>
          <w:iCs/>
          <w:sz w:val="24"/>
          <w:szCs w:val="24"/>
        </w:rPr>
        <w:t xml:space="preserve">tutela </w:t>
      </w:r>
      <w:r w:rsidR="003300C2">
        <w:rPr>
          <w:i/>
          <w:iCs/>
          <w:sz w:val="24"/>
          <w:szCs w:val="24"/>
        </w:rPr>
        <w:t>dell’</w:t>
      </w:r>
      <w:r w:rsidR="00B3230E" w:rsidRPr="00B3230E">
        <w:rPr>
          <w:i/>
          <w:iCs/>
          <w:sz w:val="24"/>
          <w:szCs w:val="24"/>
        </w:rPr>
        <w:t>ambiente</w:t>
      </w:r>
      <w:r w:rsidR="003300C2">
        <w:rPr>
          <w:i/>
          <w:iCs/>
          <w:sz w:val="24"/>
          <w:szCs w:val="24"/>
        </w:rPr>
        <w:t xml:space="preserve"> ci pone quotidianamente di fronte</w:t>
      </w:r>
      <w:r w:rsidR="00A26144">
        <w:rPr>
          <w:i/>
          <w:iCs/>
          <w:sz w:val="24"/>
          <w:szCs w:val="24"/>
        </w:rPr>
        <w:t>.</w:t>
      </w:r>
      <w:r w:rsidR="00B3230E" w:rsidRPr="00B3230E">
        <w:rPr>
          <w:i/>
          <w:iCs/>
          <w:sz w:val="24"/>
          <w:szCs w:val="24"/>
        </w:rPr>
        <w:t xml:space="preserve">” </w:t>
      </w:r>
      <w:r w:rsidR="00B3230E">
        <w:rPr>
          <w:sz w:val="24"/>
          <w:szCs w:val="24"/>
        </w:rPr>
        <w:t>conclude Ricci.</w:t>
      </w:r>
    </w:p>
    <w:p w14:paraId="5B9712B4" w14:textId="12EAB7B3" w:rsidR="00DC6AB3" w:rsidRDefault="005B2C58" w:rsidP="00DC6AB3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Per partecipare a</w:t>
      </w:r>
      <w:r w:rsidR="000C6A94">
        <w:rPr>
          <w:sz w:val="24"/>
          <w:szCs w:val="24"/>
        </w:rPr>
        <w:t xml:space="preserve">i </w:t>
      </w:r>
      <w:r>
        <w:rPr>
          <w:sz w:val="24"/>
          <w:szCs w:val="24"/>
        </w:rPr>
        <w:t xml:space="preserve">webinar di </w:t>
      </w:r>
      <w:r w:rsidR="000C6A94">
        <w:rPr>
          <w:sz w:val="24"/>
          <w:szCs w:val="24"/>
        </w:rPr>
        <w:t>Eptas</w:t>
      </w:r>
      <w:r w:rsidR="00567144">
        <w:rPr>
          <w:sz w:val="24"/>
          <w:szCs w:val="24"/>
        </w:rPr>
        <w:t xml:space="preserve"> </w:t>
      </w:r>
      <w:r w:rsidR="00D963D5">
        <w:rPr>
          <w:sz w:val="24"/>
          <w:szCs w:val="24"/>
        </w:rPr>
        <w:t>è possibile iscriversi a questo link</w:t>
      </w:r>
      <w:r w:rsidRPr="005B2C58">
        <w:rPr>
          <w:sz w:val="24"/>
          <w:szCs w:val="24"/>
        </w:rPr>
        <w:t xml:space="preserve">: </w:t>
      </w:r>
      <w:hyperlink r:id="rId8" w:history="1">
        <w:r w:rsidR="00D963D5" w:rsidRPr="003046A8">
          <w:rPr>
            <w:rStyle w:val="Collegamentoipertestuale"/>
            <w:sz w:val="24"/>
            <w:szCs w:val="24"/>
          </w:rPr>
          <w:t>https://www.eptas.it/attivita/webinar-eptas-2025/</w:t>
        </w:r>
      </w:hyperlink>
    </w:p>
    <w:p w14:paraId="4DB55DAE" w14:textId="77777777" w:rsidR="00DC6AB3" w:rsidRPr="00382A9E" w:rsidRDefault="00DC6AB3" w:rsidP="00DC6A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sz w:val="20"/>
        </w:rPr>
      </w:pPr>
      <w:r w:rsidRPr="00382A9E">
        <w:rPr>
          <w:b/>
          <w:bCs/>
          <w:sz w:val="20"/>
        </w:rPr>
        <w:t>Eptas (Esperti della Prevenzione per la Tutela dell’Ambiente e della Salute)</w:t>
      </w:r>
      <w:r w:rsidRPr="00382A9E">
        <w:rPr>
          <w:sz w:val="20"/>
        </w:rPr>
        <w:t xml:space="preserve"> </w:t>
      </w:r>
      <w:hyperlink r:id="rId9" w:history="1">
        <w:r w:rsidRPr="00382A9E">
          <w:rPr>
            <w:rStyle w:val="Collegamentoipertestuale"/>
            <w:sz w:val="20"/>
          </w:rPr>
          <w:t>www.eptas.it</w:t>
        </w:r>
      </w:hyperlink>
    </w:p>
    <w:p w14:paraId="41D7B154" w14:textId="1BB9836D" w:rsidR="00DC6AB3" w:rsidRPr="00382A9E" w:rsidRDefault="00DC6AB3" w:rsidP="00DC6AB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sz w:val="20"/>
        </w:rPr>
      </w:pPr>
      <w:r w:rsidRPr="00382A9E">
        <w:rPr>
          <w:sz w:val="20"/>
        </w:rPr>
        <w:t>Associazione costituitasi nell’aprile 2016, i cui soci fondatori sono 5 professionisti che operano nel campo dell’Ambiente e della prevenzione della Salute e Sicurezza nei luoghi di vita e di lavoro con un’esperienza ultraventennale. L’associazione è indipendente da ogni partito o associazione politica o sindacale, non persegue fini di lucro bensì scopi esclusivamente professionali, sociali e culturali, come da Statuto. L’obiettivo principale di Eptas è quello di favorire, alla luce della Legge n. 4/13, il riconoscimento delle competenze nella figura dell’Esperto ambientale.</w:t>
      </w:r>
    </w:p>
    <w:p w14:paraId="0ABACA8C" w14:textId="77777777" w:rsidR="00DC6AB3" w:rsidRDefault="00DC6AB3" w:rsidP="00DC6AB3">
      <w:pPr>
        <w:spacing w:after="0"/>
        <w:jc w:val="both"/>
      </w:pPr>
    </w:p>
    <w:p w14:paraId="7E8D3514" w14:textId="7FD880B5" w:rsidR="00DC6AB3" w:rsidRPr="000A3C94" w:rsidRDefault="00DC6AB3" w:rsidP="00CE499F">
      <w:pPr>
        <w:spacing w:after="0"/>
        <w:jc w:val="both"/>
        <w:rPr>
          <w:b/>
          <w:bCs/>
        </w:rPr>
      </w:pPr>
      <w:r w:rsidRPr="000A3C94">
        <w:rPr>
          <w:b/>
          <w:bCs/>
        </w:rPr>
        <w:t>Contatti per la stampa</w:t>
      </w:r>
    </w:p>
    <w:p w14:paraId="0A3A2A11" w14:textId="77777777" w:rsidR="00DC6AB3" w:rsidRPr="000A3C94" w:rsidRDefault="00DC6AB3" w:rsidP="00CE499F">
      <w:pPr>
        <w:spacing w:after="0"/>
        <w:jc w:val="both"/>
        <w:rPr>
          <w:b/>
          <w:bCs/>
        </w:rPr>
      </w:pPr>
      <w:r w:rsidRPr="000A3C94">
        <w:rPr>
          <w:b/>
          <w:bCs/>
        </w:rPr>
        <w:t>RGR Comunicazione, Ufficio Stampa</w:t>
      </w:r>
    </w:p>
    <w:p w14:paraId="746C93EE" w14:textId="77777777" w:rsidR="00DC6AB3" w:rsidRPr="000A3C94" w:rsidRDefault="00DC6AB3" w:rsidP="00CE499F">
      <w:pPr>
        <w:spacing w:after="0"/>
        <w:jc w:val="both"/>
        <w:rPr>
          <w:i/>
          <w:iCs/>
        </w:rPr>
      </w:pPr>
      <w:r w:rsidRPr="000A3C94">
        <w:rPr>
          <w:i/>
          <w:iCs/>
        </w:rPr>
        <w:t>Leonardo Ristori</w:t>
      </w:r>
    </w:p>
    <w:p w14:paraId="047415CA" w14:textId="4931631E" w:rsidR="00DC6AB3" w:rsidRPr="000A3C94" w:rsidRDefault="00DC6AB3" w:rsidP="00CE499F">
      <w:pPr>
        <w:spacing w:after="0"/>
        <w:jc w:val="both"/>
      </w:pPr>
      <w:r w:rsidRPr="000A3C94">
        <w:t>329.2118296</w:t>
      </w:r>
    </w:p>
    <w:p w14:paraId="635D861C" w14:textId="61126DBA" w:rsidR="00DC6AB3" w:rsidRPr="000A3C94" w:rsidRDefault="00DC6AB3" w:rsidP="00CE499F">
      <w:pPr>
        <w:spacing w:after="0"/>
        <w:jc w:val="both"/>
      </w:pPr>
      <w:r w:rsidRPr="000A3C94">
        <w:t>ristori@rgr.it</w:t>
      </w:r>
    </w:p>
    <w:sectPr w:rsidR="00DC6AB3" w:rsidRPr="000A3C94" w:rsidSect="0036036A">
      <w:pgSz w:w="11906" w:h="16838"/>
      <w:pgMar w:top="56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5218E"/>
    <w:multiLevelType w:val="hybridMultilevel"/>
    <w:tmpl w:val="3150518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7C7035C"/>
    <w:multiLevelType w:val="hybridMultilevel"/>
    <w:tmpl w:val="14369CDE"/>
    <w:lvl w:ilvl="0" w:tplc="B4943CC8">
      <w:numFmt w:val="bullet"/>
      <w:lvlText w:val="-"/>
      <w:lvlJc w:val="left"/>
      <w:pPr>
        <w:ind w:left="1065" w:hanging="705"/>
      </w:pPr>
      <w:rPr>
        <w:rFonts w:ascii="Calibri" w:eastAsia="Times New Roman" w:hAnsi="Calibr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11EB12B8"/>
    <w:multiLevelType w:val="hybridMultilevel"/>
    <w:tmpl w:val="AA02AF2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4B6C2F8F"/>
    <w:multiLevelType w:val="hybridMultilevel"/>
    <w:tmpl w:val="9C4EF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63544F32"/>
    <w:multiLevelType w:val="hybridMultilevel"/>
    <w:tmpl w:val="C82E39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8C516C"/>
    <w:multiLevelType w:val="hybridMultilevel"/>
    <w:tmpl w:val="6A3ACB38"/>
    <w:lvl w:ilvl="0" w:tplc="DFBCC98A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9A21389"/>
    <w:multiLevelType w:val="hybridMultilevel"/>
    <w:tmpl w:val="63E6D7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 w16cid:durableId="1897012914">
    <w:abstractNumId w:val="3"/>
  </w:num>
  <w:num w:numId="2" w16cid:durableId="528838567">
    <w:abstractNumId w:val="1"/>
  </w:num>
  <w:num w:numId="3" w16cid:durableId="833447372">
    <w:abstractNumId w:val="0"/>
  </w:num>
  <w:num w:numId="4" w16cid:durableId="1687099558">
    <w:abstractNumId w:val="2"/>
  </w:num>
  <w:num w:numId="5" w16cid:durableId="2107462705">
    <w:abstractNumId w:val="6"/>
  </w:num>
  <w:num w:numId="6" w16cid:durableId="465660184">
    <w:abstractNumId w:val="5"/>
  </w:num>
  <w:num w:numId="7" w16cid:durableId="9930388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defaultTabStop w:val="708"/>
  <w:hyphenationZone w:val="283"/>
  <w:doNotHyphenateCaps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06CB"/>
    <w:rsid w:val="00024E8B"/>
    <w:rsid w:val="00026905"/>
    <w:rsid w:val="00036468"/>
    <w:rsid w:val="00043AE8"/>
    <w:rsid w:val="00073E99"/>
    <w:rsid w:val="000A3C94"/>
    <w:rsid w:val="000A4AEA"/>
    <w:rsid w:val="000B525F"/>
    <w:rsid w:val="000C6A94"/>
    <w:rsid w:val="000E1366"/>
    <w:rsid w:val="000E59D6"/>
    <w:rsid w:val="000F27AD"/>
    <w:rsid w:val="000F29D1"/>
    <w:rsid w:val="00112521"/>
    <w:rsid w:val="001174D9"/>
    <w:rsid w:val="00133FBF"/>
    <w:rsid w:val="001600CF"/>
    <w:rsid w:val="0017467C"/>
    <w:rsid w:val="001868BA"/>
    <w:rsid w:val="00190D4A"/>
    <w:rsid w:val="001B62F7"/>
    <w:rsid w:val="001D43FE"/>
    <w:rsid w:val="001D44B2"/>
    <w:rsid w:val="001D516E"/>
    <w:rsid w:val="001F5AE6"/>
    <w:rsid w:val="00202348"/>
    <w:rsid w:val="00204624"/>
    <w:rsid w:val="00244C70"/>
    <w:rsid w:val="002506CB"/>
    <w:rsid w:val="00297D82"/>
    <w:rsid w:val="002A02F7"/>
    <w:rsid w:val="002B3AD7"/>
    <w:rsid w:val="002E519E"/>
    <w:rsid w:val="002F1475"/>
    <w:rsid w:val="003155BA"/>
    <w:rsid w:val="003300C2"/>
    <w:rsid w:val="00341BDF"/>
    <w:rsid w:val="003437B5"/>
    <w:rsid w:val="003566A7"/>
    <w:rsid w:val="0036036A"/>
    <w:rsid w:val="00361EDC"/>
    <w:rsid w:val="00370EED"/>
    <w:rsid w:val="00372567"/>
    <w:rsid w:val="00382A9E"/>
    <w:rsid w:val="003968EB"/>
    <w:rsid w:val="00397047"/>
    <w:rsid w:val="003A13A2"/>
    <w:rsid w:val="003B5957"/>
    <w:rsid w:val="003E1FB3"/>
    <w:rsid w:val="003F1979"/>
    <w:rsid w:val="00401097"/>
    <w:rsid w:val="00416847"/>
    <w:rsid w:val="004358C0"/>
    <w:rsid w:val="00441935"/>
    <w:rsid w:val="004512E9"/>
    <w:rsid w:val="00463006"/>
    <w:rsid w:val="00465BC8"/>
    <w:rsid w:val="00474BCE"/>
    <w:rsid w:val="00495D8F"/>
    <w:rsid w:val="004A666F"/>
    <w:rsid w:val="004B246C"/>
    <w:rsid w:val="004C0220"/>
    <w:rsid w:val="004D155B"/>
    <w:rsid w:val="004D1C02"/>
    <w:rsid w:val="004D4B83"/>
    <w:rsid w:val="004E6528"/>
    <w:rsid w:val="00515E86"/>
    <w:rsid w:val="00531B86"/>
    <w:rsid w:val="005409C1"/>
    <w:rsid w:val="005556DB"/>
    <w:rsid w:val="00567144"/>
    <w:rsid w:val="00570887"/>
    <w:rsid w:val="00576CCD"/>
    <w:rsid w:val="00594310"/>
    <w:rsid w:val="005B2B4B"/>
    <w:rsid w:val="005B2C58"/>
    <w:rsid w:val="005D5AA3"/>
    <w:rsid w:val="005E2720"/>
    <w:rsid w:val="005F5E49"/>
    <w:rsid w:val="00600B0D"/>
    <w:rsid w:val="00602352"/>
    <w:rsid w:val="00607854"/>
    <w:rsid w:val="006242DB"/>
    <w:rsid w:val="0062437C"/>
    <w:rsid w:val="00634A6C"/>
    <w:rsid w:val="0066099B"/>
    <w:rsid w:val="00662A2A"/>
    <w:rsid w:val="00677366"/>
    <w:rsid w:val="00684BB0"/>
    <w:rsid w:val="00687A0E"/>
    <w:rsid w:val="006A408C"/>
    <w:rsid w:val="006A73A9"/>
    <w:rsid w:val="006E398A"/>
    <w:rsid w:val="006E59EC"/>
    <w:rsid w:val="006F2913"/>
    <w:rsid w:val="006F7D4E"/>
    <w:rsid w:val="00716880"/>
    <w:rsid w:val="00747B0B"/>
    <w:rsid w:val="0075176A"/>
    <w:rsid w:val="00755315"/>
    <w:rsid w:val="00762866"/>
    <w:rsid w:val="007818AD"/>
    <w:rsid w:val="00784EDF"/>
    <w:rsid w:val="007953DD"/>
    <w:rsid w:val="007A0CDD"/>
    <w:rsid w:val="007A19D5"/>
    <w:rsid w:val="007B3EA4"/>
    <w:rsid w:val="007C40C4"/>
    <w:rsid w:val="007C679D"/>
    <w:rsid w:val="007D57C2"/>
    <w:rsid w:val="007F5223"/>
    <w:rsid w:val="00825C99"/>
    <w:rsid w:val="00833009"/>
    <w:rsid w:val="00834B1F"/>
    <w:rsid w:val="008400C7"/>
    <w:rsid w:val="00854DE3"/>
    <w:rsid w:val="00867A28"/>
    <w:rsid w:val="0089141E"/>
    <w:rsid w:val="00896A7F"/>
    <w:rsid w:val="008B7D37"/>
    <w:rsid w:val="008E6C0C"/>
    <w:rsid w:val="008F2231"/>
    <w:rsid w:val="00904D3D"/>
    <w:rsid w:val="009163E6"/>
    <w:rsid w:val="00924A07"/>
    <w:rsid w:val="0093269A"/>
    <w:rsid w:val="00936FF5"/>
    <w:rsid w:val="00940B5C"/>
    <w:rsid w:val="00946543"/>
    <w:rsid w:val="009577C8"/>
    <w:rsid w:val="00964080"/>
    <w:rsid w:val="00974263"/>
    <w:rsid w:val="0098341E"/>
    <w:rsid w:val="009852A1"/>
    <w:rsid w:val="00994345"/>
    <w:rsid w:val="0099545F"/>
    <w:rsid w:val="00997806"/>
    <w:rsid w:val="009A371B"/>
    <w:rsid w:val="009B02EA"/>
    <w:rsid w:val="009B330F"/>
    <w:rsid w:val="009C37A0"/>
    <w:rsid w:val="009D14C9"/>
    <w:rsid w:val="009D3FD9"/>
    <w:rsid w:val="009F3CD4"/>
    <w:rsid w:val="00A26144"/>
    <w:rsid w:val="00A2664D"/>
    <w:rsid w:val="00A32E08"/>
    <w:rsid w:val="00A46C2F"/>
    <w:rsid w:val="00A47D94"/>
    <w:rsid w:val="00A579FE"/>
    <w:rsid w:val="00A674E0"/>
    <w:rsid w:val="00A76DE2"/>
    <w:rsid w:val="00AB548A"/>
    <w:rsid w:val="00AC254A"/>
    <w:rsid w:val="00AD7023"/>
    <w:rsid w:val="00AE46C3"/>
    <w:rsid w:val="00B0646B"/>
    <w:rsid w:val="00B13E79"/>
    <w:rsid w:val="00B3230E"/>
    <w:rsid w:val="00B4614B"/>
    <w:rsid w:val="00B5159F"/>
    <w:rsid w:val="00B6648B"/>
    <w:rsid w:val="00B6735A"/>
    <w:rsid w:val="00B719B6"/>
    <w:rsid w:val="00B7432D"/>
    <w:rsid w:val="00B756FA"/>
    <w:rsid w:val="00B76E78"/>
    <w:rsid w:val="00B91C88"/>
    <w:rsid w:val="00BA6F68"/>
    <w:rsid w:val="00BA7035"/>
    <w:rsid w:val="00BD15D6"/>
    <w:rsid w:val="00BE0568"/>
    <w:rsid w:val="00BF1694"/>
    <w:rsid w:val="00C12F3D"/>
    <w:rsid w:val="00C17371"/>
    <w:rsid w:val="00C17AED"/>
    <w:rsid w:val="00C27540"/>
    <w:rsid w:val="00C40927"/>
    <w:rsid w:val="00C46B61"/>
    <w:rsid w:val="00C63DE2"/>
    <w:rsid w:val="00C97BE6"/>
    <w:rsid w:val="00CB4ACA"/>
    <w:rsid w:val="00CB69A5"/>
    <w:rsid w:val="00CD539D"/>
    <w:rsid w:val="00CE499F"/>
    <w:rsid w:val="00CE5552"/>
    <w:rsid w:val="00CF7983"/>
    <w:rsid w:val="00D012D8"/>
    <w:rsid w:val="00D12AEA"/>
    <w:rsid w:val="00D502BE"/>
    <w:rsid w:val="00D558CA"/>
    <w:rsid w:val="00D6022A"/>
    <w:rsid w:val="00D60E02"/>
    <w:rsid w:val="00D74C92"/>
    <w:rsid w:val="00D8773F"/>
    <w:rsid w:val="00D904E4"/>
    <w:rsid w:val="00D9090A"/>
    <w:rsid w:val="00D963D5"/>
    <w:rsid w:val="00D9689B"/>
    <w:rsid w:val="00DB5949"/>
    <w:rsid w:val="00DC6AB3"/>
    <w:rsid w:val="00DC75AF"/>
    <w:rsid w:val="00DE4856"/>
    <w:rsid w:val="00DF4661"/>
    <w:rsid w:val="00E138FB"/>
    <w:rsid w:val="00E17740"/>
    <w:rsid w:val="00E2382C"/>
    <w:rsid w:val="00E27E99"/>
    <w:rsid w:val="00E375DC"/>
    <w:rsid w:val="00E37F24"/>
    <w:rsid w:val="00E45E79"/>
    <w:rsid w:val="00E65E70"/>
    <w:rsid w:val="00E701DC"/>
    <w:rsid w:val="00E75637"/>
    <w:rsid w:val="00E85B91"/>
    <w:rsid w:val="00EA5F3B"/>
    <w:rsid w:val="00EB74D9"/>
    <w:rsid w:val="00EC4E23"/>
    <w:rsid w:val="00F13B43"/>
    <w:rsid w:val="00F266CD"/>
    <w:rsid w:val="00F51182"/>
    <w:rsid w:val="00F576B1"/>
    <w:rsid w:val="00F57F03"/>
    <w:rsid w:val="00F671D4"/>
    <w:rsid w:val="00F82B73"/>
    <w:rsid w:val="00FA1C9F"/>
    <w:rsid w:val="00FB795E"/>
    <w:rsid w:val="00FC12EC"/>
    <w:rsid w:val="00FD5CC1"/>
    <w:rsid w:val="00FF6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3C9534C"/>
  <w15:docId w15:val="{E6098C44-1BDE-4683-9287-4C26E77BE7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F6B33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7A0CDD"/>
    <w:pPr>
      <w:keepNext/>
      <w:keepLines/>
      <w:spacing w:before="480" w:after="0"/>
      <w:outlineLvl w:val="0"/>
    </w:pPr>
    <w:rPr>
      <w:rFonts w:ascii="Cambria" w:eastAsia="Times New Roman" w:hAnsi="Cambria" w:cs="Cambria"/>
      <w:b/>
      <w:bCs/>
      <w:color w:val="365F91"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uiPriority w:val="99"/>
    <w:locked/>
    <w:rsid w:val="007A0CDD"/>
    <w:rPr>
      <w:rFonts w:ascii="Cambria" w:hAnsi="Cambria" w:cs="Cambria"/>
      <w:b/>
      <w:bCs/>
      <w:color w:val="365F91"/>
      <w:sz w:val="28"/>
      <w:szCs w:val="28"/>
    </w:rPr>
  </w:style>
  <w:style w:type="paragraph" w:styleId="Sottotitolo">
    <w:name w:val="Subtitle"/>
    <w:basedOn w:val="Normale"/>
    <w:next w:val="Normale"/>
    <w:link w:val="SottotitoloCarattere"/>
    <w:uiPriority w:val="99"/>
    <w:qFormat/>
    <w:rsid w:val="00F13B43"/>
    <w:pPr>
      <w:numPr>
        <w:ilvl w:val="1"/>
      </w:numPr>
    </w:pPr>
    <w:rPr>
      <w:rFonts w:ascii="Cambria" w:eastAsia="Times New Roman" w:hAnsi="Cambria" w:cs="Cambria"/>
      <w:i/>
      <w:iCs/>
      <w:color w:val="4F81BD"/>
      <w:spacing w:val="15"/>
      <w:sz w:val="24"/>
      <w:szCs w:val="24"/>
    </w:rPr>
  </w:style>
  <w:style w:type="character" w:customStyle="1" w:styleId="SottotitoloCarattere">
    <w:name w:val="Sottotitolo Carattere"/>
    <w:link w:val="Sottotitolo"/>
    <w:uiPriority w:val="99"/>
    <w:locked/>
    <w:rsid w:val="00F13B43"/>
    <w:rPr>
      <w:rFonts w:ascii="Cambria" w:hAnsi="Cambria" w:cs="Cambria"/>
      <w:i/>
      <w:iCs/>
      <w:color w:val="4F81BD"/>
      <w:spacing w:val="15"/>
      <w:sz w:val="24"/>
      <w:szCs w:val="24"/>
    </w:rPr>
  </w:style>
  <w:style w:type="paragraph" w:styleId="Paragrafoelenco">
    <w:name w:val="List Paragraph"/>
    <w:basedOn w:val="Normale"/>
    <w:uiPriority w:val="99"/>
    <w:qFormat/>
    <w:rsid w:val="005F5E49"/>
    <w:pPr>
      <w:ind w:left="720"/>
    </w:pPr>
  </w:style>
  <w:style w:type="character" w:styleId="Collegamentoipertestuale">
    <w:name w:val="Hyperlink"/>
    <w:uiPriority w:val="99"/>
    <w:semiHidden/>
    <w:rsid w:val="0036036A"/>
    <w:rPr>
      <w:color w:val="0000FF"/>
      <w:u w:val="single"/>
    </w:rPr>
  </w:style>
  <w:style w:type="table" w:styleId="Grigliatabella">
    <w:name w:val="Table Grid"/>
    <w:basedOn w:val="Tabellanormale"/>
    <w:uiPriority w:val="99"/>
    <w:rsid w:val="0036036A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62437C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E39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E398A"/>
    <w:rPr>
      <w:rFonts w:ascii="Tahoma" w:hAnsi="Tahoma" w:cs="Tahoma"/>
      <w:sz w:val="16"/>
      <w:szCs w:val="16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43AE8"/>
    <w:rPr>
      <w:color w:val="605E5C"/>
      <w:shd w:val="clear" w:color="auto" w:fill="E1DFDD"/>
    </w:rPr>
  </w:style>
  <w:style w:type="character" w:styleId="Rimandocommento">
    <w:name w:val="annotation reference"/>
    <w:basedOn w:val="Carpredefinitoparagrafo"/>
    <w:uiPriority w:val="99"/>
    <w:semiHidden/>
    <w:unhideWhenUsed/>
    <w:rsid w:val="00A2664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A2664D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A2664D"/>
    <w:rPr>
      <w:rFonts w:cs="Calibri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2664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2664D"/>
    <w:rPr>
      <w:rFonts w:cs="Calibri"/>
      <w:b/>
      <w:bCs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C6A94"/>
    <w:rPr>
      <w:color w:val="800080" w:themeColor="followedHyperlink"/>
      <w:u w:val="single"/>
    </w:rPr>
  </w:style>
  <w:style w:type="paragraph" w:styleId="Revisione">
    <w:name w:val="Revision"/>
    <w:hidden/>
    <w:uiPriority w:val="99"/>
    <w:semiHidden/>
    <w:rsid w:val="00EA5F3B"/>
    <w:rPr>
      <w:rFonts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ptas.it/attivita/webinar-eptas-2025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eptas.i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793</Words>
  <Characters>4743</Characters>
  <Application>Microsoft Office Word</Application>
  <DocSecurity>0</DocSecurity>
  <Lines>39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5525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Ristori</dc:creator>
  <cp:lastModifiedBy>Gabriele Verri</cp:lastModifiedBy>
  <cp:revision>5</cp:revision>
  <dcterms:created xsi:type="dcterms:W3CDTF">2025-05-14T15:34:00Z</dcterms:created>
  <dcterms:modified xsi:type="dcterms:W3CDTF">2025-05-15T09:03:00Z</dcterms:modified>
</cp:coreProperties>
</file>